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5AAFB" w14:textId="77777777" w:rsidR="00AD5CC5" w:rsidRPr="00D45281" w:rsidRDefault="00AD5CC5" w:rsidP="00F43794">
      <w:pPr>
        <w:spacing w:line="360" w:lineRule="auto"/>
        <w:rPr>
          <w:noProof/>
          <w:lang w:eastAsia="en-GB"/>
        </w:rPr>
      </w:pPr>
      <w:r w:rsidRPr="00AD5CC5">
        <w:rPr>
          <w:noProof/>
          <w:lang w:eastAsia="en-GB"/>
        </w:rPr>
        <w:drawing>
          <wp:inline distT="0" distB="0" distL="0" distR="0" wp14:anchorId="4208A3B9" wp14:editId="607DC6BF">
            <wp:extent cx="3005389" cy="1038225"/>
            <wp:effectExtent l="19050" t="0" r="4511" b="0"/>
            <wp:docPr id="3" name="Picture 1" descr="C:\Users\leafield\Documents\Leafield Pre-school CIO files\Templates\Leafield Pre-school Logo - fu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eafield\Documents\Leafield Pre-school CIO files\Templates\Leafield Pre-school Logo - full.png"/>
                    <pic:cNvPicPr>
                      <a:picLocks noChangeAspect="1" noChangeArrowheads="1"/>
                    </pic:cNvPicPr>
                  </pic:nvPicPr>
                  <pic:blipFill>
                    <a:blip r:embed="rId9" cstate="print"/>
                    <a:srcRect/>
                    <a:stretch>
                      <a:fillRect/>
                    </a:stretch>
                  </pic:blipFill>
                  <pic:spPr bwMode="auto">
                    <a:xfrm>
                      <a:off x="0" y="0"/>
                      <a:ext cx="3006338" cy="1038553"/>
                    </a:xfrm>
                    <a:prstGeom prst="rect">
                      <a:avLst/>
                    </a:prstGeom>
                    <a:noFill/>
                    <a:ln w="9525">
                      <a:noFill/>
                      <a:miter lim="800000"/>
                      <a:headEnd/>
                      <a:tailEnd/>
                    </a:ln>
                  </pic:spPr>
                </pic:pic>
              </a:graphicData>
            </a:graphic>
          </wp:inline>
        </w:drawing>
      </w:r>
    </w:p>
    <w:p w14:paraId="51DD31C1" w14:textId="77777777" w:rsidR="000809B7" w:rsidRDefault="000809B7" w:rsidP="00D45281">
      <w:pPr>
        <w:spacing w:line="360" w:lineRule="auto"/>
        <w:rPr>
          <w:rFonts w:ascii="Arial" w:hAnsi="Arial" w:cs="Arial"/>
          <w:b/>
          <w:sz w:val="28"/>
          <w:szCs w:val="28"/>
        </w:rPr>
      </w:pPr>
    </w:p>
    <w:p w14:paraId="2DCA9966" w14:textId="77777777" w:rsidR="00F1767C" w:rsidRDefault="000809B7" w:rsidP="00D45281">
      <w:pPr>
        <w:spacing w:line="360" w:lineRule="auto"/>
        <w:rPr>
          <w:rFonts w:ascii="Arial" w:hAnsi="Arial" w:cs="Arial"/>
          <w:b/>
          <w:sz w:val="28"/>
          <w:szCs w:val="28"/>
        </w:rPr>
      </w:pPr>
      <w:r>
        <w:rPr>
          <w:rFonts w:ascii="Arial" w:hAnsi="Arial" w:cs="Arial"/>
          <w:b/>
          <w:sz w:val="28"/>
          <w:szCs w:val="28"/>
        </w:rPr>
        <w:t>51. Tapestry online learning journal policy</w:t>
      </w:r>
    </w:p>
    <w:p w14:paraId="506BA131" w14:textId="77777777" w:rsidR="00D45281" w:rsidRPr="00D45281" w:rsidRDefault="00D45281" w:rsidP="00D45281">
      <w:pPr>
        <w:spacing w:line="360" w:lineRule="auto"/>
        <w:rPr>
          <w:rFonts w:ascii="Arial" w:hAnsi="Arial" w:cs="Arial"/>
          <w:b/>
          <w:sz w:val="28"/>
          <w:szCs w:val="28"/>
        </w:rPr>
      </w:pPr>
    </w:p>
    <w:p w14:paraId="4C13A50C" w14:textId="77777777" w:rsidR="00F1767C" w:rsidRPr="00D45281" w:rsidRDefault="006B786A" w:rsidP="00D45281">
      <w:pPr>
        <w:pStyle w:val="Heading1"/>
        <w:spacing w:line="360" w:lineRule="auto"/>
        <w:rPr>
          <w:sz w:val="22"/>
          <w:szCs w:val="22"/>
        </w:rPr>
      </w:pPr>
      <w:r>
        <w:rPr>
          <w:sz w:val="22"/>
          <w:szCs w:val="22"/>
        </w:rPr>
        <w:t>Policy s</w:t>
      </w:r>
      <w:r w:rsidR="004F07A0" w:rsidRPr="000841B8">
        <w:rPr>
          <w:sz w:val="22"/>
          <w:szCs w:val="22"/>
        </w:rPr>
        <w:t>tatement</w:t>
      </w:r>
    </w:p>
    <w:p w14:paraId="28AFABCE" w14:textId="77777777" w:rsidR="001977DD" w:rsidRDefault="000809B7" w:rsidP="00F43794">
      <w:pPr>
        <w:pStyle w:val="Heading2"/>
        <w:spacing w:before="0" w:line="360" w:lineRule="auto"/>
        <w:rPr>
          <w:rFonts w:ascii="Arial" w:hAnsi="Arial" w:cs="Arial"/>
          <w:b w:val="0"/>
          <w:color w:val="auto"/>
          <w:sz w:val="22"/>
          <w:szCs w:val="22"/>
        </w:rPr>
      </w:pPr>
      <w:r>
        <w:rPr>
          <w:rFonts w:ascii="Arial" w:hAnsi="Arial" w:cs="Arial"/>
          <w:b w:val="0"/>
          <w:color w:val="auto"/>
          <w:sz w:val="22"/>
          <w:szCs w:val="22"/>
        </w:rPr>
        <w:t>At Leafield Pre-school we ensure that all children attending our setting have a personal learning journal which records photos, observations and comments, in line with the Early Years Foundation Stage (EYFS), to build up a record of each child’s achievements during their time with us. It also shows each child’s development progress through the different age bands of the EYFS.</w:t>
      </w:r>
    </w:p>
    <w:p w14:paraId="765ECDA2" w14:textId="77777777" w:rsidR="000809B7" w:rsidRPr="000809B7" w:rsidRDefault="000809B7" w:rsidP="000809B7">
      <w:pPr>
        <w:rPr>
          <w:rFonts w:ascii="Arial" w:hAnsi="Arial" w:cs="Arial"/>
          <w:sz w:val="22"/>
          <w:szCs w:val="22"/>
        </w:rPr>
      </w:pPr>
      <w:r w:rsidRPr="000809B7">
        <w:rPr>
          <w:rFonts w:ascii="Arial" w:hAnsi="Arial" w:cs="Arial"/>
          <w:sz w:val="22"/>
          <w:szCs w:val="22"/>
        </w:rPr>
        <w:t>We will be using an online system called tapestry and this policy sets out how this online system will operate.</w:t>
      </w:r>
    </w:p>
    <w:p w14:paraId="2E03AADA" w14:textId="77777777" w:rsidR="000809B7" w:rsidRPr="000809B7" w:rsidRDefault="000809B7" w:rsidP="000809B7"/>
    <w:p w14:paraId="5DBE2F5B" w14:textId="77777777" w:rsidR="004F07A0" w:rsidRPr="002621DE" w:rsidRDefault="004F07A0" w:rsidP="00F43794">
      <w:pPr>
        <w:pStyle w:val="Heading2"/>
        <w:spacing w:before="0" w:line="360" w:lineRule="auto"/>
        <w:rPr>
          <w:rFonts w:ascii="Arial" w:hAnsi="Arial" w:cs="Arial"/>
          <w:color w:val="auto"/>
          <w:sz w:val="22"/>
          <w:szCs w:val="22"/>
        </w:rPr>
      </w:pPr>
      <w:r w:rsidRPr="002621DE">
        <w:rPr>
          <w:rFonts w:ascii="Arial" w:hAnsi="Arial" w:cs="Arial"/>
          <w:color w:val="auto"/>
          <w:sz w:val="22"/>
          <w:szCs w:val="22"/>
        </w:rPr>
        <w:t>Procedure</w:t>
      </w:r>
      <w:r w:rsidR="00D45281" w:rsidRPr="002621DE">
        <w:rPr>
          <w:rFonts w:ascii="Arial" w:hAnsi="Arial" w:cs="Arial"/>
          <w:color w:val="auto"/>
          <w:sz w:val="22"/>
          <w:szCs w:val="22"/>
        </w:rPr>
        <w:t>:</w:t>
      </w:r>
    </w:p>
    <w:p w14:paraId="642B9ECE" w14:textId="77777777" w:rsidR="000809B7" w:rsidRPr="002621DE" w:rsidRDefault="000809B7" w:rsidP="000809B7">
      <w:pPr>
        <w:rPr>
          <w:rFonts w:ascii="Arial" w:hAnsi="Arial" w:cs="Arial"/>
          <w:sz w:val="22"/>
          <w:szCs w:val="22"/>
        </w:rPr>
      </w:pPr>
    </w:p>
    <w:p w14:paraId="7878427D" w14:textId="77777777" w:rsidR="000809B7" w:rsidRPr="002621DE" w:rsidRDefault="000809B7" w:rsidP="000809B7">
      <w:pPr>
        <w:pStyle w:val="ListParagraph"/>
        <w:numPr>
          <w:ilvl w:val="0"/>
          <w:numId w:val="24"/>
        </w:numPr>
        <w:rPr>
          <w:rFonts w:ascii="Arial" w:hAnsi="Arial" w:cs="Arial"/>
          <w:sz w:val="22"/>
          <w:szCs w:val="22"/>
        </w:rPr>
      </w:pPr>
      <w:r w:rsidRPr="002621DE">
        <w:rPr>
          <w:rFonts w:ascii="Arial" w:hAnsi="Arial" w:cs="Arial"/>
          <w:sz w:val="22"/>
          <w:szCs w:val="22"/>
        </w:rPr>
        <w:t xml:space="preserve">Once a child starts at our </w:t>
      </w:r>
      <w:proofErr w:type="gramStart"/>
      <w:r w:rsidRPr="002621DE">
        <w:rPr>
          <w:rFonts w:ascii="Arial" w:hAnsi="Arial" w:cs="Arial"/>
          <w:sz w:val="22"/>
          <w:szCs w:val="22"/>
        </w:rPr>
        <w:t>setting</w:t>
      </w:r>
      <w:proofErr w:type="gramEnd"/>
      <w:r w:rsidRPr="002621DE">
        <w:rPr>
          <w:rFonts w:ascii="Arial" w:hAnsi="Arial" w:cs="Arial"/>
          <w:sz w:val="22"/>
          <w:szCs w:val="22"/>
        </w:rPr>
        <w:t xml:space="preserve"> they are allocated a key person who is primarily responsible for the compilation of their online learning journal.</w:t>
      </w:r>
    </w:p>
    <w:p w14:paraId="389BA6B4" w14:textId="77777777" w:rsidR="000809B7" w:rsidRPr="002621DE" w:rsidRDefault="000809B7" w:rsidP="000809B7">
      <w:pPr>
        <w:pStyle w:val="ListParagraph"/>
        <w:numPr>
          <w:ilvl w:val="0"/>
          <w:numId w:val="24"/>
        </w:numPr>
        <w:rPr>
          <w:rFonts w:ascii="Arial" w:hAnsi="Arial" w:cs="Arial"/>
          <w:sz w:val="22"/>
          <w:szCs w:val="22"/>
        </w:rPr>
      </w:pPr>
      <w:r w:rsidRPr="002621DE">
        <w:rPr>
          <w:rFonts w:ascii="Arial" w:hAnsi="Arial" w:cs="Arial"/>
          <w:sz w:val="22"/>
          <w:szCs w:val="22"/>
        </w:rPr>
        <w:t xml:space="preserve">Parents will be given a secure login for the system, which only allows them to access information about their child/ren, so that they can look at the journal and add comment on it at any time. We encourage parents to be </w:t>
      </w:r>
      <w:r w:rsidR="002D4CCB" w:rsidRPr="002621DE">
        <w:rPr>
          <w:rFonts w:ascii="Arial" w:hAnsi="Arial" w:cs="Arial"/>
          <w:sz w:val="22"/>
          <w:szCs w:val="22"/>
        </w:rPr>
        <w:t>actively</w:t>
      </w:r>
      <w:r w:rsidRPr="002621DE">
        <w:rPr>
          <w:rFonts w:ascii="Arial" w:hAnsi="Arial" w:cs="Arial"/>
          <w:sz w:val="22"/>
          <w:szCs w:val="22"/>
        </w:rPr>
        <w:t xml:space="preserve"> </w:t>
      </w:r>
      <w:r w:rsidR="002D4CCB" w:rsidRPr="002621DE">
        <w:rPr>
          <w:rFonts w:ascii="Arial" w:hAnsi="Arial" w:cs="Arial"/>
          <w:sz w:val="22"/>
          <w:szCs w:val="22"/>
        </w:rPr>
        <w:t>involved in</w:t>
      </w:r>
      <w:r w:rsidRPr="002621DE">
        <w:rPr>
          <w:rFonts w:ascii="Arial" w:hAnsi="Arial" w:cs="Arial"/>
          <w:sz w:val="22"/>
          <w:szCs w:val="22"/>
        </w:rPr>
        <w:t xml:space="preserve"> their child’s journal and welcome interaction from parents online.</w:t>
      </w:r>
    </w:p>
    <w:p w14:paraId="46571371" w14:textId="77777777" w:rsidR="000809B7" w:rsidRPr="002621DE" w:rsidRDefault="000809B7" w:rsidP="000809B7">
      <w:pPr>
        <w:pStyle w:val="ListParagraph"/>
        <w:numPr>
          <w:ilvl w:val="0"/>
          <w:numId w:val="24"/>
        </w:numPr>
        <w:rPr>
          <w:rFonts w:ascii="Arial" w:hAnsi="Arial" w:cs="Arial"/>
          <w:sz w:val="22"/>
          <w:szCs w:val="22"/>
        </w:rPr>
      </w:pPr>
      <w:r w:rsidRPr="002621DE">
        <w:rPr>
          <w:rFonts w:ascii="Arial" w:hAnsi="Arial" w:cs="Arial"/>
          <w:sz w:val="22"/>
          <w:szCs w:val="22"/>
        </w:rPr>
        <w:t>Staff will generally update a child’s learning journal whilst working in the setting however there may be times when it is necessary for staff members to work on them at home.</w:t>
      </w:r>
    </w:p>
    <w:p w14:paraId="1591BDE8" w14:textId="77777777" w:rsidR="000809B7" w:rsidRPr="002621DE" w:rsidRDefault="000809B7" w:rsidP="000809B7">
      <w:pPr>
        <w:pStyle w:val="ListParagraph"/>
        <w:numPr>
          <w:ilvl w:val="0"/>
          <w:numId w:val="24"/>
        </w:numPr>
        <w:rPr>
          <w:rFonts w:ascii="Arial" w:hAnsi="Arial" w:cs="Arial"/>
          <w:sz w:val="22"/>
          <w:szCs w:val="22"/>
        </w:rPr>
      </w:pPr>
      <w:r w:rsidRPr="002621DE">
        <w:rPr>
          <w:rFonts w:ascii="Arial" w:hAnsi="Arial" w:cs="Arial"/>
          <w:sz w:val="22"/>
          <w:szCs w:val="22"/>
        </w:rPr>
        <w:t>Observations will be validated by a manager or deputy before they are added to the learning journal.</w:t>
      </w:r>
    </w:p>
    <w:p w14:paraId="132F1752" w14:textId="77777777" w:rsidR="000809B7" w:rsidRPr="002621DE" w:rsidRDefault="000809B7" w:rsidP="000809B7">
      <w:pPr>
        <w:pStyle w:val="ListParagraph"/>
        <w:numPr>
          <w:ilvl w:val="0"/>
          <w:numId w:val="24"/>
        </w:numPr>
        <w:rPr>
          <w:rFonts w:ascii="Arial" w:hAnsi="Arial" w:cs="Arial"/>
          <w:sz w:val="22"/>
          <w:szCs w:val="22"/>
        </w:rPr>
      </w:pPr>
      <w:r w:rsidRPr="002621DE">
        <w:rPr>
          <w:rFonts w:ascii="Arial" w:hAnsi="Arial" w:cs="Arial"/>
          <w:sz w:val="22"/>
          <w:szCs w:val="22"/>
        </w:rPr>
        <w:t>Photos of other children may appear in your child</w:t>
      </w:r>
      <w:r w:rsidR="002D4CCB" w:rsidRPr="002621DE">
        <w:rPr>
          <w:rFonts w:ascii="Arial" w:hAnsi="Arial" w:cs="Arial"/>
          <w:sz w:val="22"/>
          <w:szCs w:val="22"/>
        </w:rPr>
        <w:t>’</w:t>
      </w:r>
      <w:r w:rsidRPr="002621DE">
        <w:rPr>
          <w:rFonts w:ascii="Arial" w:hAnsi="Arial" w:cs="Arial"/>
          <w:sz w:val="22"/>
          <w:szCs w:val="22"/>
        </w:rPr>
        <w:t>s learning journal if a group photo is taken during an</w:t>
      </w:r>
      <w:r w:rsidR="002D4CCB" w:rsidRPr="002621DE">
        <w:rPr>
          <w:rFonts w:ascii="Arial" w:hAnsi="Arial" w:cs="Arial"/>
          <w:sz w:val="22"/>
          <w:szCs w:val="22"/>
        </w:rPr>
        <w:t xml:space="preserve"> activity or to demonstrate that your child is building relationships with other children. All parents are asked to sign a permission form which permits their child’s photo to appear in their own and other children’s learning journals.</w:t>
      </w:r>
    </w:p>
    <w:p w14:paraId="109E5472" w14:textId="77777777" w:rsidR="002D4CCB" w:rsidRPr="002621DE" w:rsidRDefault="002D4CCB" w:rsidP="000809B7">
      <w:pPr>
        <w:pStyle w:val="ListParagraph"/>
        <w:numPr>
          <w:ilvl w:val="0"/>
          <w:numId w:val="24"/>
        </w:numPr>
        <w:rPr>
          <w:rFonts w:ascii="Arial" w:hAnsi="Arial" w:cs="Arial"/>
          <w:sz w:val="22"/>
          <w:szCs w:val="22"/>
        </w:rPr>
      </w:pPr>
      <w:r w:rsidRPr="002621DE">
        <w:rPr>
          <w:rFonts w:ascii="Arial" w:hAnsi="Arial" w:cs="Arial"/>
          <w:sz w:val="22"/>
          <w:szCs w:val="22"/>
        </w:rPr>
        <w:t>Parental access to your child’s learning journal will be closed when your child leaves the Pre-school and parents will be e-mailed a PDF version of the learning journal to keep. The child’s data will be removed from Tapestry.</w:t>
      </w:r>
    </w:p>
    <w:p w14:paraId="251A60F9" w14:textId="77777777" w:rsidR="002D4CCB" w:rsidRPr="002621DE" w:rsidRDefault="002D4CCB" w:rsidP="002D4CCB">
      <w:pPr>
        <w:rPr>
          <w:rFonts w:ascii="Arial" w:hAnsi="Arial" w:cs="Arial"/>
          <w:sz w:val="22"/>
          <w:szCs w:val="22"/>
        </w:rPr>
      </w:pPr>
    </w:p>
    <w:p w14:paraId="0006F5D8" w14:textId="77777777" w:rsidR="002D4CCB" w:rsidRPr="002621DE" w:rsidRDefault="002D4CCB" w:rsidP="002D4CCB">
      <w:pPr>
        <w:rPr>
          <w:rFonts w:ascii="Arial" w:hAnsi="Arial" w:cs="Arial"/>
          <w:b/>
          <w:sz w:val="22"/>
          <w:szCs w:val="22"/>
        </w:rPr>
      </w:pPr>
      <w:r w:rsidRPr="002621DE">
        <w:rPr>
          <w:rFonts w:ascii="Arial" w:hAnsi="Arial" w:cs="Arial"/>
          <w:b/>
          <w:sz w:val="22"/>
          <w:szCs w:val="22"/>
        </w:rPr>
        <w:t>Safeguarding and Security</w:t>
      </w:r>
    </w:p>
    <w:p w14:paraId="26121A97" w14:textId="77777777" w:rsidR="002D4CCB" w:rsidRPr="002621DE" w:rsidRDefault="002D4CCB" w:rsidP="002D4CCB">
      <w:pPr>
        <w:pStyle w:val="ListParagraph"/>
        <w:numPr>
          <w:ilvl w:val="0"/>
          <w:numId w:val="25"/>
        </w:numPr>
        <w:rPr>
          <w:rFonts w:ascii="Arial" w:hAnsi="Arial" w:cs="Arial"/>
          <w:sz w:val="22"/>
          <w:szCs w:val="22"/>
        </w:rPr>
      </w:pPr>
      <w:r w:rsidRPr="002621DE">
        <w:rPr>
          <w:rFonts w:ascii="Arial" w:hAnsi="Arial" w:cs="Arial"/>
          <w:sz w:val="22"/>
          <w:szCs w:val="22"/>
        </w:rPr>
        <w:t>The manager and deputy control all staff and parental access to the online system</w:t>
      </w:r>
    </w:p>
    <w:p w14:paraId="1F92D266" w14:textId="77777777" w:rsidR="002D4CCB" w:rsidRPr="002621DE" w:rsidRDefault="002D4CCB" w:rsidP="002D4CCB">
      <w:pPr>
        <w:pStyle w:val="ListParagraph"/>
        <w:numPr>
          <w:ilvl w:val="0"/>
          <w:numId w:val="25"/>
        </w:numPr>
        <w:rPr>
          <w:rFonts w:ascii="Arial" w:hAnsi="Arial" w:cs="Arial"/>
          <w:sz w:val="22"/>
          <w:szCs w:val="22"/>
        </w:rPr>
      </w:pPr>
      <w:r w:rsidRPr="002621DE">
        <w:rPr>
          <w:rFonts w:ascii="Arial" w:hAnsi="Arial" w:cs="Arial"/>
          <w:sz w:val="22"/>
          <w:szCs w:val="22"/>
        </w:rPr>
        <w:t>All staff are subject to Enhanced DBS checks</w:t>
      </w:r>
    </w:p>
    <w:p w14:paraId="5E9E555D" w14:textId="77777777" w:rsidR="002D4CCB" w:rsidRPr="002621DE" w:rsidRDefault="002D4CCB" w:rsidP="002D4CCB">
      <w:pPr>
        <w:pStyle w:val="ListParagraph"/>
        <w:numPr>
          <w:ilvl w:val="0"/>
          <w:numId w:val="25"/>
        </w:numPr>
        <w:rPr>
          <w:rFonts w:ascii="Arial" w:hAnsi="Arial" w:cs="Arial"/>
          <w:sz w:val="22"/>
          <w:szCs w:val="22"/>
        </w:rPr>
      </w:pPr>
      <w:r w:rsidRPr="002621DE">
        <w:rPr>
          <w:rFonts w:ascii="Arial" w:hAnsi="Arial" w:cs="Arial"/>
          <w:sz w:val="22"/>
          <w:szCs w:val="22"/>
        </w:rPr>
        <w:t xml:space="preserve">All staff are required to sign and abide by this policy as well as all other policies and procedures in </w:t>
      </w:r>
      <w:proofErr w:type="spellStart"/>
      <w:r w:rsidRPr="002621DE">
        <w:rPr>
          <w:rFonts w:ascii="Arial" w:hAnsi="Arial" w:cs="Arial"/>
          <w:sz w:val="22"/>
          <w:szCs w:val="22"/>
        </w:rPr>
        <w:t>place</w:t>
      </w:r>
      <w:r w:rsidR="002621DE">
        <w:rPr>
          <w:rFonts w:ascii="Arial" w:hAnsi="Arial" w:cs="Arial"/>
          <w:sz w:val="22"/>
          <w:szCs w:val="22"/>
        </w:rPr>
        <w:t>at</w:t>
      </w:r>
      <w:proofErr w:type="spellEnd"/>
      <w:r w:rsidR="002621DE">
        <w:rPr>
          <w:rFonts w:ascii="Arial" w:hAnsi="Arial" w:cs="Arial"/>
          <w:sz w:val="22"/>
          <w:szCs w:val="22"/>
        </w:rPr>
        <w:t xml:space="preserve"> our setting</w:t>
      </w:r>
      <w:r w:rsidRPr="002621DE">
        <w:rPr>
          <w:rFonts w:ascii="Arial" w:hAnsi="Arial" w:cs="Arial"/>
          <w:sz w:val="22"/>
          <w:szCs w:val="22"/>
        </w:rPr>
        <w:t>.</w:t>
      </w:r>
    </w:p>
    <w:p w14:paraId="7B3DC778" w14:textId="77777777" w:rsidR="002D4CCB" w:rsidRPr="002621DE" w:rsidRDefault="002621DE" w:rsidP="002D4CCB">
      <w:pPr>
        <w:pStyle w:val="ListParagraph"/>
        <w:numPr>
          <w:ilvl w:val="0"/>
          <w:numId w:val="25"/>
        </w:numPr>
        <w:rPr>
          <w:rFonts w:ascii="Arial" w:hAnsi="Arial" w:cs="Arial"/>
          <w:sz w:val="22"/>
          <w:szCs w:val="22"/>
        </w:rPr>
      </w:pPr>
      <w:r>
        <w:rPr>
          <w:rFonts w:ascii="Arial" w:hAnsi="Arial" w:cs="Arial"/>
          <w:sz w:val="22"/>
          <w:szCs w:val="22"/>
        </w:rPr>
        <w:t>If staff do</w:t>
      </w:r>
      <w:r w:rsidR="002D4CCB" w:rsidRPr="002621DE">
        <w:rPr>
          <w:rFonts w:ascii="Arial" w:hAnsi="Arial" w:cs="Arial"/>
          <w:sz w:val="22"/>
          <w:szCs w:val="22"/>
        </w:rPr>
        <w:t xml:space="preserve"> work on learning journals at </w:t>
      </w:r>
      <w:proofErr w:type="gramStart"/>
      <w:r w:rsidR="002D4CCB" w:rsidRPr="002621DE">
        <w:rPr>
          <w:rFonts w:ascii="Arial" w:hAnsi="Arial" w:cs="Arial"/>
          <w:sz w:val="22"/>
          <w:szCs w:val="22"/>
        </w:rPr>
        <w:t>home</w:t>
      </w:r>
      <w:proofErr w:type="gramEnd"/>
      <w:r w:rsidR="002D4CCB" w:rsidRPr="002621DE">
        <w:rPr>
          <w:rFonts w:ascii="Arial" w:hAnsi="Arial" w:cs="Arial"/>
          <w:sz w:val="22"/>
          <w:szCs w:val="22"/>
        </w:rPr>
        <w:t xml:space="preserve"> they are still subject to our policies and are asked to ensure they work in a private room away from other family members wherever possible. </w:t>
      </w:r>
    </w:p>
    <w:p w14:paraId="0C1A3C03" w14:textId="77777777" w:rsidR="002D4CCB" w:rsidRPr="002621DE" w:rsidRDefault="002D4CCB" w:rsidP="002D4CCB">
      <w:pPr>
        <w:pStyle w:val="ListParagraph"/>
        <w:numPr>
          <w:ilvl w:val="0"/>
          <w:numId w:val="25"/>
        </w:numPr>
        <w:rPr>
          <w:rFonts w:ascii="Arial" w:hAnsi="Arial" w:cs="Arial"/>
          <w:sz w:val="22"/>
          <w:szCs w:val="22"/>
        </w:rPr>
      </w:pPr>
      <w:r w:rsidRPr="002621DE">
        <w:rPr>
          <w:rFonts w:ascii="Arial" w:hAnsi="Arial" w:cs="Arial"/>
          <w:sz w:val="22"/>
          <w:szCs w:val="22"/>
        </w:rPr>
        <w:t>At all times staff must ensure that they log out of the system when they are not using it ensuring that nobody else can view information on it. Staff must keep their password secure.</w:t>
      </w:r>
    </w:p>
    <w:p w14:paraId="657CE47A" w14:textId="77777777" w:rsidR="002D4CCB" w:rsidRPr="002621DE" w:rsidRDefault="002D4CCB" w:rsidP="002D4CCB">
      <w:pPr>
        <w:pStyle w:val="ListParagraph"/>
        <w:numPr>
          <w:ilvl w:val="0"/>
          <w:numId w:val="25"/>
        </w:numPr>
        <w:rPr>
          <w:rFonts w:ascii="Arial" w:hAnsi="Arial" w:cs="Arial"/>
          <w:sz w:val="22"/>
          <w:szCs w:val="22"/>
        </w:rPr>
      </w:pPr>
      <w:r w:rsidRPr="002621DE">
        <w:rPr>
          <w:rFonts w:ascii="Arial" w:hAnsi="Arial" w:cs="Arial"/>
          <w:sz w:val="22"/>
          <w:szCs w:val="22"/>
        </w:rPr>
        <w:t xml:space="preserve">Staff access to the online system will be immediately revoked if they leave the Pre-school and their </w:t>
      </w:r>
      <w:proofErr w:type="spellStart"/>
      <w:r w:rsidRPr="002621DE">
        <w:rPr>
          <w:rFonts w:ascii="Arial" w:hAnsi="Arial" w:cs="Arial"/>
          <w:sz w:val="22"/>
          <w:szCs w:val="22"/>
        </w:rPr>
        <w:t>detaisl</w:t>
      </w:r>
      <w:proofErr w:type="spellEnd"/>
      <w:r w:rsidRPr="002621DE">
        <w:rPr>
          <w:rFonts w:ascii="Arial" w:hAnsi="Arial" w:cs="Arial"/>
          <w:sz w:val="22"/>
          <w:szCs w:val="22"/>
        </w:rPr>
        <w:t xml:space="preserve"> removed from the tapestry system.</w:t>
      </w:r>
    </w:p>
    <w:p w14:paraId="03560EAA" w14:textId="77777777" w:rsidR="002D4CCB" w:rsidRPr="002621DE" w:rsidRDefault="002D4CCB" w:rsidP="002D4CCB">
      <w:pPr>
        <w:pStyle w:val="ListParagraph"/>
        <w:numPr>
          <w:ilvl w:val="0"/>
          <w:numId w:val="25"/>
        </w:numPr>
        <w:rPr>
          <w:rFonts w:ascii="Arial" w:hAnsi="Arial" w:cs="Arial"/>
          <w:sz w:val="22"/>
          <w:szCs w:val="22"/>
        </w:rPr>
      </w:pPr>
      <w:r w:rsidRPr="002621DE">
        <w:rPr>
          <w:rFonts w:ascii="Arial" w:hAnsi="Arial" w:cs="Arial"/>
          <w:sz w:val="22"/>
          <w:szCs w:val="22"/>
        </w:rPr>
        <w:t xml:space="preserve">Photos of children will only be taken on the Pre-school devices which are stored </w:t>
      </w:r>
      <w:r w:rsidR="002621DE" w:rsidRPr="002621DE">
        <w:rPr>
          <w:rFonts w:ascii="Arial" w:hAnsi="Arial" w:cs="Arial"/>
          <w:sz w:val="22"/>
          <w:szCs w:val="22"/>
        </w:rPr>
        <w:t>securely</w:t>
      </w:r>
      <w:r w:rsidRPr="002621DE">
        <w:rPr>
          <w:rFonts w:ascii="Arial" w:hAnsi="Arial" w:cs="Arial"/>
          <w:sz w:val="22"/>
          <w:szCs w:val="22"/>
        </w:rPr>
        <w:t xml:space="preserve"> on site when not in use and are password protected. The manager and/or deputy will regularly delete photos stored on the device.</w:t>
      </w:r>
    </w:p>
    <w:p w14:paraId="177D4A48" w14:textId="77777777" w:rsidR="002D4CCB" w:rsidRPr="002621DE" w:rsidRDefault="002D4CCB" w:rsidP="002D4CCB">
      <w:pPr>
        <w:pStyle w:val="ListParagraph"/>
        <w:numPr>
          <w:ilvl w:val="0"/>
          <w:numId w:val="25"/>
        </w:numPr>
        <w:rPr>
          <w:rFonts w:ascii="Arial" w:hAnsi="Arial" w:cs="Arial"/>
          <w:sz w:val="22"/>
          <w:szCs w:val="22"/>
        </w:rPr>
      </w:pPr>
      <w:r w:rsidRPr="002621DE">
        <w:rPr>
          <w:rFonts w:ascii="Arial" w:hAnsi="Arial" w:cs="Arial"/>
          <w:sz w:val="22"/>
          <w:szCs w:val="22"/>
        </w:rPr>
        <w:t xml:space="preserve">Parents will only be given access to their own child/ren’s learning journal and it is important that parents do not share their passwords with </w:t>
      </w:r>
      <w:r w:rsidR="002621DE" w:rsidRPr="002621DE">
        <w:rPr>
          <w:rFonts w:ascii="Arial" w:hAnsi="Arial" w:cs="Arial"/>
          <w:sz w:val="22"/>
          <w:szCs w:val="22"/>
        </w:rPr>
        <w:t xml:space="preserve">anyone else. Parents are not permitted to upload any media from tapestry onto any social media site, such as </w:t>
      </w:r>
      <w:proofErr w:type="spellStart"/>
      <w:r w:rsidR="002621DE" w:rsidRPr="002621DE">
        <w:rPr>
          <w:rFonts w:ascii="Arial" w:hAnsi="Arial" w:cs="Arial"/>
          <w:sz w:val="22"/>
          <w:szCs w:val="22"/>
        </w:rPr>
        <w:t>facebook</w:t>
      </w:r>
      <w:proofErr w:type="spellEnd"/>
      <w:r w:rsidR="002621DE" w:rsidRPr="002621DE">
        <w:rPr>
          <w:rFonts w:ascii="Arial" w:hAnsi="Arial" w:cs="Arial"/>
          <w:sz w:val="22"/>
          <w:szCs w:val="22"/>
        </w:rPr>
        <w:t>.</w:t>
      </w:r>
    </w:p>
    <w:p w14:paraId="3C975A50" w14:textId="77777777" w:rsidR="002621DE" w:rsidRPr="002621DE" w:rsidRDefault="002621DE" w:rsidP="002D4CCB">
      <w:pPr>
        <w:pStyle w:val="ListParagraph"/>
        <w:numPr>
          <w:ilvl w:val="0"/>
          <w:numId w:val="25"/>
        </w:numPr>
        <w:rPr>
          <w:rFonts w:ascii="Arial" w:hAnsi="Arial" w:cs="Arial"/>
          <w:sz w:val="22"/>
          <w:szCs w:val="22"/>
        </w:rPr>
      </w:pPr>
      <w:r w:rsidRPr="002621DE">
        <w:rPr>
          <w:rFonts w:ascii="Arial" w:hAnsi="Arial" w:cs="Arial"/>
          <w:sz w:val="22"/>
          <w:szCs w:val="22"/>
        </w:rPr>
        <w:lastRenderedPageBreak/>
        <w:t>Our pre-school complies with all relevant data protection legislation, covering both electronic and hard copy data. We are registered with the ICO.</w:t>
      </w:r>
    </w:p>
    <w:p w14:paraId="157084B5" w14:textId="77777777" w:rsidR="002621DE" w:rsidRPr="002621DE" w:rsidRDefault="002621DE" w:rsidP="002D4CCB">
      <w:pPr>
        <w:pStyle w:val="ListParagraph"/>
        <w:numPr>
          <w:ilvl w:val="0"/>
          <w:numId w:val="25"/>
        </w:numPr>
        <w:rPr>
          <w:rFonts w:ascii="Arial" w:hAnsi="Arial" w:cs="Arial"/>
          <w:sz w:val="22"/>
          <w:szCs w:val="22"/>
        </w:rPr>
      </w:pPr>
      <w:r w:rsidRPr="002621DE">
        <w:rPr>
          <w:rFonts w:ascii="Arial" w:hAnsi="Arial" w:cs="Arial"/>
          <w:sz w:val="22"/>
          <w:szCs w:val="22"/>
        </w:rPr>
        <w:t>Tapestry is a secure system and full details of their privacy policy is available by accessing www.tapestry/info</w:t>
      </w:r>
    </w:p>
    <w:p w14:paraId="189FDED6" w14:textId="77777777" w:rsidR="00CA666C" w:rsidRPr="00CA666C" w:rsidRDefault="00CA666C" w:rsidP="00F43794">
      <w:pPr>
        <w:spacing w:line="360" w:lineRule="auto"/>
      </w:pPr>
    </w:p>
    <w:p w14:paraId="48346B5E" w14:textId="77777777" w:rsidR="00D45281" w:rsidRDefault="00D45281" w:rsidP="00D45281">
      <w:pPr>
        <w:pBdr>
          <w:bottom w:val="single" w:sz="6" w:space="1" w:color="auto"/>
        </w:pBdr>
        <w:spacing w:line="360" w:lineRule="auto"/>
        <w:rPr>
          <w:rFonts w:ascii="Arial" w:hAnsi="Arial"/>
          <w:sz w:val="22"/>
          <w:szCs w:val="22"/>
        </w:rPr>
      </w:pPr>
    </w:p>
    <w:p w14:paraId="1E07D4C2" w14:textId="77777777" w:rsidR="00D45281" w:rsidRPr="001039CA" w:rsidRDefault="00D45281" w:rsidP="00D45281"/>
    <w:p w14:paraId="38B7B41A" w14:textId="77777777" w:rsidR="00D45281" w:rsidRPr="001039CA" w:rsidRDefault="00D45281" w:rsidP="00D45281">
      <w:pPr>
        <w:rPr>
          <w:color w:val="FF0000"/>
        </w:rPr>
      </w:pPr>
    </w:p>
    <w:p w14:paraId="4F887BF7" w14:textId="77777777" w:rsidR="00F43794" w:rsidRPr="00D45281" w:rsidRDefault="00F43794" w:rsidP="00D45281">
      <w:pPr>
        <w:spacing w:line="360" w:lineRule="auto"/>
        <w:rPr>
          <w:rFonts w:ascii="Arial" w:hAnsi="Arial" w:cs="Arial"/>
          <w:sz w:val="22"/>
          <w:szCs w:val="22"/>
        </w:rPr>
      </w:pPr>
    </w:p>
    <w:sectPr w:rsidR="00F43794" w:rsidRPr="00D45281" w:rsidSect="00AC3A54">
      <w:pgSz w:w="12240" w:h="15840"/>
      <w:pgMar w:top="567" w:right="567" w:bottom="567" w:left="56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D43E" w14:textId="77777777" w:rsidR="00105543" w:rsidRDefault="00105543" w:rsidP="000841B8">
      <w:r>
        <w:separator/>
      </w:r>
    </w:p>
  </w:endnote>
  <w:endnote w:type="continuationSeparator" w:id="0">
    <w:p w14:paraId="55607717" w14:textId="77777777" w:rsidR="00105543" w:rsidRDefault="00105543" w:rsidP="000841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BoldMT">
    <w:altName w:val="Times New Roman"/>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D28F6" w14:textId="77777777" w:rsidR="00105543" w:rsidRDefault="00105543" w:rsidP="000841B8">
      <w:r>
        <w:separator/>
      </w:r>
    </w:p>
  </w:footnote>
  <w:footnote w:type="continuationSeparator" w:id="0">
    <w:p w14:paraId="22E3819B" w14:textId="77777777" w:rsidR="00105543" w:rsidRDefault="00105543" w:rsidP="000841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F2F44"/>
    <w:multiLevelType w:val="hybridMultilevel"/>
    <w:tmpl w:val="F87A1BA8"/>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C7AD4"/>
    <w:multiLevelType w:val="hybridMultilevel"/>
    <w:tmpl w:val="EE0248D4"/>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770C2F"/>
    <w:multiLevelType w:val="hybridMultilevel"/>
    <w:tmpl w:val="2D98AF5E"/>
    <w:lvl w:ilvl="0" w:tplc="6C0A4ED4">
      <w:start w:val="1"/>
      <w:numFmt w:val="bullet"/>
      <w:lvlText w:val=""/>
      <w:lvlJc w:val="left"/>
      <w:pPr>
        <w:ind w:left="1440" w:hanging="360"/>
      </w:pPr>
      <w:rPr>
        <w:rFonts w:ascii="Wingdings" w:hAnsi="Wingdings" w:hint="default"/>
        <w:color w:val="7030A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C3535E"/>
    <w:multiLevelType w:val="hybridMultilevel"/>
    <w:tmpl w:val="1A3A76E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EAA1039"/>
    <w:multiLevelType w:val="hybridMultilevel"/>
    <w:tmpl w:val="6CC6834C"/>
    <w:lvl w:ilvl="0" w:tplc="A4168082">
      <w:start w:val="1"/>
      <w:numFmt w:val="bullet"/>
      <w:lvlText w:val=""/>
      <w:lvlJc w:val="left"/>
      <w:pPr>
        <w:ind w:left="720" w:hanging="360"/>
      </w:pPr>
      <w:rPr>
        <w:rFonts w:ascii="Wingdings" w:hAnsi="Wingdings" w:hint="default"/>
        <w:color w:val="4F81BD"/>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9E15C3"/>
    <w:multiLevelType w:val="hybridMultilevel"/>
    <w:tmpl w:val="43B6E9EC"/>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6" w15:restartNumberingAfterBreak="0">
    <w:nsid w:val="21F620F3"/>
    <w:multiLevelType w:val="hybridMultilevel"/>
    <w:tmpl w:val="9B244EB6"/>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6D69FB"/>
    <w:multiLevelType w:val="hybridMultilevel"/>
    <w:tmpl w:val="1870E1C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E900D8C"/>
    <w:multiLevelType w:val="hybridMultilevel"/>
    <w:tmpl w:val="C8DC28F0"/>
    <w:lvl w:ilvl="0" w:tplc="6C0A4ED4">
      <w:start w:val="1"/>
      <w:numFmt w:val="bullet"/>
      <w:lvlText w:val=""/>
      <w:lvlJc w:val="left"/>
      <w:pPr>
        <w:tabs>
          <w:tab w:val="num" w:pos="360"/>
        </w:tabs>
        <w:ind w:left="360" w:hanging="360"/>
      </w:pPr>
      <w:rPr>
        <w:rFonts w:ascii="Wingdings" w:hAnsi="Wingdings" w:hint="default"/>
        <w:color w:val="7030A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2035C18"/>
    <w:multiLevelType w:val="hybridMultilevel"/>
    <w:tmpl w:val="E862865E"/>
    <w:lvl w:ilvl="0" w:tplc="26AA9128">
      <w:numFmt w:val="bullet"/>
      <w:lvlText w:val="-"/>
      <w:lvlJc w:val="left"/>
      <w:pPr>
        <w:tabs>
          <w:tab w:val="num" w:pos="720"/>
        </w:tabs>
        <w:ind w:left="720" w:hanging="360"/>
      </w:pPr>
      <w:rPr>
        <w:rFonts w:ascii="Arial-BoldMT" w:hAnsi="Arial-BoldMT" w:cs="Arial-BoldMT" w:hint="default"/>
        <w:b/>
        <w:color w:val="7030A0"/>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0" w15:restartNumberingAfterBreak="0">
    <w:nsid w:val="37713B5A"/>
    <w:multiLevelType w:val="hybridMultilevel"/>
    <w:tmpl w:val="31666D4E"/>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E7B2793"/>
    <w:multiLevelType w:val="hybridMultilevel"/>
    <w:tmpl w:val="C3564CB4"/>
    <w:lvl w:ilvl="0" w:tplc="FFFFFFFF">
      <w:start w:val="1"/>
      <w:numFmt w:val="bullet"/>
      <w:lvlText w:val=""/>
      <w:lvlJc w:val="left"/>
      <w:pPr>
        <w:tabs>
          <w:tab w:val="num" w:pos="360"/>
        </w:tabs>
        <w:ind w:left="360" w:hanging="360"/>
      </w:pPr>
      <w:rPr>
        <w:rFonts w:ascii="Symbol" w:hAnsi="Symbol"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272614E"/>
    <w:multiLevelType w:val="hybridMultilevel"/>
    <w:tmpl w:val="86DACEFC"/>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465D3098"/>
    <w:multiLevelType w:val="hybridMultilevel"/>
    <w:tmpl w:val="A640741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4" w15:restartNumberingAfterBreak="0">
    <w:nsid w:val="474F66BD"/>
    <w:multiLevelType w:val="hybridMultilevel"/>
    <w:tmpl w:val="5D2CD8EE"/>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CA22D12"/>
    <w:multiLevelType w:val="hybridMultilevel"/>
    <w:tmpl w:val="90382104"/>
    <w:lvl w:ilvl="0" w:tplc="6C0A4ED4">
      <w:start w:val="1"/>
      <w:numFmt w:val="bullet"/>
      <w:lvlText w:val=""/>
      <w:lvlJc w:val="left"/>
      <w:pPr>
        <w:tabs>
          <w:tab w:val="num" w:pos="360"/>
        </w:tabs>
        <w:ind w:left="360" w:hanging="360"/>
      </w:pPr>
      <w:rPr>
        <w:rFonts w:ascii="Wingdings" w:hAnsi="Wingdings" w:hint="default"/>
        <w:color w:val="7030A0"/>
      </w:rPr>
    </w:lvl>
    <w:lvl w:ilvl="1" w:tplc="FFFFFFFF">
      <w:start w:val="1"/>
      <w:numFmt w:val="bullet"/>
      <w:lvlText w:val=""/>
      <w:lvlJc w:val="left"/>
      <w:pPr>
        <w:tabs>
          <w:tab w:val="num" w:pos="1080"/>
        </w:tabs>
        <w:ind w:left="1080" w:hanging="360"/>
      </w:pPr>
      <w:rPr>
        <w:rFonts w:ascii="Symbol" w:hAnsi="Symbol"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16" w15:restartNumberingAfterBreak="0">
    <w:nsid w:val="4DD11FA9"/>
    <w:multiLevelType w:val="hybridMultilevel"/>
    <w:tmpl w:val="9D9014A8"/>
    <w:lvl w:ilvl="0" w:tplc="6C0A4ED4">
      <w:start w:val="1"/>
      <w:numFmt w:val="bullet"/>
      <w:lvlText w:val=""/>
      <w:lvlJc w:val="left"/>
      <w:pPr>
        <w:tabs>
          <w:tab w:val="num" w:pos="720"/>
        </w:tabs>
        <w:ind w:left="720" w:hanging="360"/>
      </w:pPr>
      <w:rPr>
        <w:rFonts w:ascii="Wingdings" w:hAnsi="Wingdings" w:hint="default"/>
        <w:color w:val="7030A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E380233"/>
    <w:multiLevelType w:val="hybridMultilevel"/>
    <w:tmpl w:val="10BEB172"/>
    <w:lvl w:ilvl="0" w:tplc="341677EC">
      <w:numFmt w:val="bullet"/>
      <w:lvlText w:val="-"/>
      <w:lvlJc w:val="left"/>
      <w:pPr>
        <w:ind w:left="720" w:hanging="360"/>
      </w:pPr>
      <w:rPr>
        <w:rFonts w:ascii="Arial-BoldMT" w:hAnsi="Arial-BoldMT" w:cs="Arial-BoldMT" w:hint="default"/>
        <w:b/>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CF202A"/>
    <w:multiLevelType w:val="hybridMultilevel"/>
    <w:tmpl w:val="2F52EBAC"/>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0D7F5D"/>
    <w:multiLevelType w:val="singleLevel"/>
    <w:tmpl w:val="8112FA40"/>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6C4D1B79"/>
    <w:multiLevelType w:val="hybridMultilevel"/>
    <w:tmpl w:val="5C3A8D88"/>
    <w:lvl w:ilvl="0" w:tplc="26AA9128">
      <w:numFmt w:val="bullet"/>
      <w:lvlText w:val="-"/>
      <w:lvlJc w:val="left"/>
      <w:pPr>
        <w:ind w:left="720" w:hanging="360"/>
      </w:pPr>
      <w:rPr>
        <w:rFonts w:ascii="Arial-BoldMT" w:hAnsi="Arial-BoldMT" w:cs="Arial-BoldMT" w:hint="default"/>
        <w:b/>
        <w:color w:val="7030A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E46D3B"/>
    <w:multiLevelType w:val="hybridMultilevel"/>
    <w:tmpl w:val="74A6897E"/>
    <w:lvl w:ilvl="0" w:tplc="341677EC">
      <w:numFmt w:val="bullet"/>
      <w:lvlText w:val="-"/>
      <w:lvlJc w:val="left"/>
      <w:pPr>
        <w:tabs>
          <w:tab w:val="num" w:pos="720"/>
        </w:tabs>
        <w:ind w:left="720" w:hanging="360"/>
      </w:pPr>
      <w:rPr>
        <w:rFonts w:ascii="Arial-BoldMT" w:hAnsi="Arial-BoldMT" w:cs="Arial-BoldMT" w:hint="default"/>
        <w:b/>
        <w:color w:val="auto"/>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1540BD"/>
    <w:multiLevelType w:val="hybridMultilevel"/>
    <w:tmpl w:val="97E6E008"/>
    <w:lvl w:ilvl="0" w:tplc="6C0A4ED4">
      <w:start w:val="1"/>
      <w:numFmt w:val="bullet"/>
      <w:lvlText w:val=""/>
      <w:lvlJc w:val="left"/>
      <w:pPr>
        <w:ind w:left="720" w:hanging="360"/>
      </w:pPr>
      <w:rPr>
        <w:rFonts w:ascii="Wingdings" w:hAnsi="Wingdings" w:hint="default"/>
        <w:color w:val="7030A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95742E3"/>
    <w:multiLevelType w:val="hybridMultilevel"/>
    <w:tmpl w:val="6798C27C"/>
    <w:lvl w:ilvl="0" w:tplc="A4168082">
      <w:start w:val="1"/>
      <w:numFmt w:val="bullet"/>
      <w:lvlText w:val=""/>
      <w:lvlJc w:val="left"/>
      <w:pPr>
        <w:tabs>
          <w:tab w:val="num" w:pos="720"/>
        </w:tabs>
        <w:ind w:left="720" w:hanging="360"/>
      </w:pPr>
      <w:rPr>
        <w:rFonts w:ascii="Wingdings" w:hAnsi="Wingdings" w:hint="default"/>
        <w:color w:val="4F81BD"/>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DC70BE0"/>
    <w:multiLevelType w:val="hybridMultilevel"/>
    <w:tmpl w:val="7FA8F1F0"/>
    <w:lvl w:ilvl="0" w:tplc="6C0A4ED4">
      <w:start w:val="1"/>
      <w:numFmt w:val="bullet"/>
      <w:lvlText w:val=""/>
      <w:lvlJc w:val="left"/>
      <w:pPr>
        <w:ind w:left="360" w:hanging="360"/>
      </w:pPr>
      <w:rPr>
        <w:rFonts w:ascii="Wingdings" w:hAnsi="Wingdings" w:hint="default"/>
        <w:b/>
        <w:color w:val="7030A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13"/>
  </w:num>
  <w:num w:numId="3">
    <w:abstractNumId w:val="19"/>
  </w:num>
  <w:num w:numId="4">
    <w:abstractNumId w:val="16"/>
  </w:num>
  <w:num w:numId="5">
    <w:abstractNumId w:val="23"/>
  </w:num>
  <w:num w:numId="6">
    <w:abstractNumId w:val="4"/>
  </w:num>
  <w:num w:numId="7">
    <w:abstractNumId w:val="5"/>
  </w:num>
  <w:num w:numId="8">
    <w:abstractNumId w:val="14"/>
  </w:num>
  <w:num w:numId="9">
    <w:abstractNumId w:val="21"/>
  </w:num>
  <w:num w:numId="10">
    <w:abstractNumId w:val="0"/>
  </w:num>
  <w:num w:numId="11">
    <w:abstractNumId w:val="17"/>
  </w:num>
  <w:num w:numId="12">
    <w:abstractNumId w:val="3"/>
  </w:num>
  <w:num w:numId="13">
    <w:abstractNumId w:val="8"/>
  </w:num>
  <w:num w:numId="14">
    <w:abstractNumId w:val="1"/>
  </w:num>
  <w:num w:numId="15">
    <w:abstractNumId w:val="20"/>
  </w:num>
  <w:num w:numId="16">
    <w:abstractNumId w:val="15"/>
  </w:num>
  <w:num w:numId="17">
    <w:abstractNumId w:val="7"/>
  </w:num>
  <w:num w:numId="18">
    <w:abstractNumId w:val="24"/>
  </w:num>
  <w:num w:numId="19">
    <w:abstractNumId w:val="12"/>
  </w:num>
  <w:num w:numId="20">
    <w:abstractNumId w:val="9"/>
  </w:num>
  <w:num w:numId="21">
    <w:abstractNumId w:val="2"/>
  </w:num>
  <w:num w:numId="22">
    <w:abstractNumId w:val="18"/>
  </w:num>
  <w:num w:numId="23">
    <w:abstractNumId w:val="6"/>
  </w:num>
  <w:num w:numId="24">
    <w:abstractNumId w:val="10"/>
  </w:num>
  <w:num w:numId="25">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07A0"/>
    <w:rsid w:val="00027C75"/>
    <w:rsid w:val="000809B7"/>
    <w:rsid w:val="000841B8"/>
    <w:rsid w:val="000A7C4F"/>
    <w:rsid w:val="000C4F77"/>
    <w:rsid w:val="00105543"/>
    <w:rsid w:val="00141302"/>
    <w:rsid w:val="0014769E"/>
    <w:rsid w:val="00167595"/>
    <w:rsid w:val="001756DF"/>
    <w:rsid w:val="00192A1C"/>
    <w:rsid w:val="001977DD"/>
    <w:rsid w:val="001D52C3"/>
    <w:rsid w:val="001E0BC1"/>
    <w:rsid w:val="001E75D6"/>
    <w:rsid w:val="001F250E"/>
    <w:rsid w:val="00214EF0"/>
    <w:rsid w:val="00240AB6"/>
    <w:rsid w:val="00246F8E"/>
    <w:rsid w:val="002621DE"/>
    <w:rsid w:val="00264955"/>
    <w:rsid w:val="00274E2D"/>
    <w:rsid w:val="002A20C7"/>
    <w:rsid w:val="002D191F"/>
    <w:rsid w:val="002D4CCB"/>
    <w:rsid w:val="00306192"/>
    <w:rsid w:val="00306ABD"/>
    <w:rsid w:val="00316D42"/>
    <w:rsid w:val="00324AFF"/>
    <w:rsid w:val="003E2C43"/>
    <w:rsid w:val="003F45EA"/>
    <w:rsid w:val="00431C7A"/>
    <w:rsid w:val="00435D8D"/>
    <w:rsid w:val="00447AA0"/>
    <w:rsid w:val="00453E01"/>
    <w:rsid w:val="004651F5"/>
    <w:rsid w:val="0047089D"/>
    <w:rsid w:val="00483C07"/>
    <w:rsid w:val="00487502"/>
    <w:rsid w:val="004D11BD"/>
    <w:rsid w:val="004F07A0"/>
    <w:rsid w:val="00541E3E"/>
    <w:rsid w:val="00580BB8"/>
    <w:rsid w:val="00584F52"/>
    <w:rsid w:val="00596E56"/>
    <w:rsid w:val="005A6F9F"/>
    <w:rsid w:val="005C3C65"/>
    <w:rsid w:val="0060582D"/>
    <w:rsid w:val="00612963"/>
    <w:rsid w:val="00642AA4"/>
    <w:rsid w:val="00666515"/>
    <w:rsid w:val="006742C9"/>
    <w:rsid w:val="0068188E"/>
    <w:rsid w:val="006B786A"/>
    <w:rsid w:val="006E6BF9"/>
    <w:rsid w:val="006F44DC"/>
    <w:rsid w:val="00721D82"/>
    <w:rsid w:val="00754DB7"/>
    <w:rsid w:val="007559C5"/>
    <w:rsid w:val="00772EEB"/>
    <w:rsid w:val="00780592"/>
    <w:rsid w:val="007856F5"/>
    <w:rsid w:val="00795AA4"/>
    <w:rsid w:val="007A7168"/>
    <w:rsid w:val="007E2C15"/>
    <w:rsid w:val="00820D41"/>
    <w:rsid w:val="008557FA"/>
    <w:rsid w:val="008A26F0"/>
    <w:rsid w:val="008A516A"/>
    <w:rsid w:val="008B1C6C"/>
    <w:rsid w:val="008C5A41"/>
    <w:rsid w:val="008D6F8F"/>
    <w:rsid w:val="008E609A"/>
    <w:rsid w:val="008F143A"/>
    <w:rsid w:val="008F4D5C"/>
    <w:rsid w:val="00903019"/>
    <w:rsid w:val="00920AEF"/>
    <w:rsid w:val="00935B97"/>
    <w:rsid w:val="0094579D"/>
    <w:rsid w:val="00981F71"/>
    <w:rsid w:val="00987EC5"/>
    <w:rsid w:val="009955F9"/>
    <w:rsid w:val="009966D9"/>
    <w:rsid w:val="00996BCE"/>
    <w:rsid w:val="009B1E89"/>
    <w:rsid w:val="009C5607"/>
    <w:rsid w:val="009E794D"/>
    <w:rsid w:val="00A3228C"/>
    <w:rsid w:val="00A37382"/>
    <w:rsid w:val="00A45A88"/>
    <w:rsid w:val="00A57CC5"/>
    <w:rsid w:val="00A67ED6"/>
    <w:rsid w:val="00A77CF9"/>
    <w:rsid w:val="00A84EBE"/>
    <w:rsid w:val="00AC3A54"/>
    <w:rsid w:val="00AC3E93"/>
    <w:rsid w:val="00AC6981"/>
    <w:rsid w:val="00AD08EF"/>
    <w:rsid w:val="00AD2359"/>
    <w:rsid w:val="00AD5CC5"/>
    <w:rsid w:val="00AE1742"/>
    <w:rsid w:val="00B17C71"/>
    <w:rsid w:val="00B747BD"/>
    <w:rsid w:val="00B815FD"/>
    <w:rsid w:val="00B9127D"/>
    <w:rsid w:val="00B95893"/>
    <w:rsid w:val="00B95E23"/>
    <w:rsid w:val="00BA5D22"/>
    <w:rsid w:val="00BB011C"/>
    <w:rsid w:val="00BC2084"/>
    <w:rsid w:val="00BD1130"/>
    <w:rsid w:val="00C234E5"/>
    <w:rsid w:val="00C23FE7"/>
    <w:rsid w:val="00C71E0E"/>
    <w:rsid w:val="00C96822"/>
    <w:rsid w:val="00CA666C"/>
    <w:rsid w:val="00CC40BA"/>
    <w:rsid w:val="00CC6513"/>
    <w:rsid w:val="00CF2EF0"/>
    <w:rsid w:val="00D014F0"/>
    <w:rsid w:val="00D3534C"/>
    <w:rsid w:val="00D45281"/>
    <w:rsid w:val="00D97ADD"/>
    <w:rsid w:val="00DA3072"/>
    <w:rsid w:val="00DA5E0B"/>
    <w:rsid w:val="00DB1D6F"/>
    <w:rsid w:val="00E16B61"/>
    <w:rsid w:val="00E327E7"/>
    <w:rsid w:val="00E51263"/>
    <w:rsid w:val="00EA1E95"/>
    <w:rsid w:val="00EC1289"/>
    <w:rsid w:val="00F1767C"/>
    <w:rsid w:val="00F226B6"/>
    <w:rsid w:val="00F3130F"/>
    <w:rsid w:val="00F43794"/>
    <w:rsid w:val="00F4409C"/>
    <w:rsid w:val="00F55894"/>
    <w:rsid w:val="00FB6175"/>
    <w:rsid w:val="00FD7B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AD850"/>
  <w15:docId w15:val="{25836B83-B1A1-4133-A444-A80BBA584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07A0"/>
    <w:rPr>
      <w:rFonts w:ascii="Times New Roman" w:eastAsia="Times New Roman" w:hAnsi="Times New Roman"/>
      <w:sz w:val="24"/>
      <w:szCs w:val="24"/>
      <w:lang w:eastAsia="en-US"/>
    </w:rPr>
  </w:style>
  <w:style w:type="paragraph" w:styleId="Heading1">
    <w:name w:val="heading 1"/>
    <w:basedOn w:val="Normal"/>
    <w:next w:val="Normal"/>
    <w:link w:val="Heading1Char"/>
    <w:qFormat/>
    <w:rsid w:val="004F07A0"/>
    <w:pPr>
      <w:keepNext/>
      <w:outlineLvl w:val="0"/>
    </w:pPr>
    <w:rPr>
      <w:rFonts w:ascii="Arial" w:hAnsi="Arial" w:cs="Arial"/>
      <w:b/>
      <w:bCs/>
      <w:sz w:val="28"/>
    </w:rPr>
  </w:style>
  <w:style w:type="paragraph" w:styleId="Heading2">
    <w:name w:val="heading 2"/>
    <w:basedOn w:val="Normal"/>
    <w:next w:val="Normal"/>
    <w:link w:val="Heading2Char"/>
    <w:uiPriority w:val="9"/>
    <w:semiHidden/>
    <w:unhideWhenUsed/>
    <w:qFormat/>
    <w:rsid w:val="004F07A0"/>
    <w:pPr>
      <w:keepNext/>
      <w:keepLines/>
      <w:spacing w:before="200"/>
      <w:outlineLvl w:val="1"/>
    </w:pPr>
    <w:rPr>
      <w:rFonts w:ascii="Cambria" w:hAnsi="Cambria"/>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F07A0"/>
    <w:rPr>
      <w:rFonts w:ascii="Arial" w:eastAsia="Times New Roman" w:hAnsi="Arial" w:cs="Arial"/>
      <w:b/>
      <w:bCs/>
      <w:sz w:val="28"/>
      <w:szCs w:val="24"/>
      <w:lang w:val="en-GB"/>
    </w:rPr>
  </w:style>
  <w:style w:type="character" w:customStyle="1" w:styleId="Heading2Char">
    <w:name w:val="Heading 2 Char"/>
    <w:link w:val="Heading2"/>
    <w:uiPriority w:val="9"/>
    <w:semiHidden/>
    <w:rsid w:val="004F07A0"/>
    <w:rPr>
      <w:rFonts w:ascii="Cambria" w:eastAsia="Times New Roman" w:hAnsi="Cambria" w:cs="Times New Roman"/>
      <w:b/>
      <w:bCs/>
      <w:color w:val="4F81BD"/>
      <w:sz w:val="26"/>
      <w:szCs w:val="26"/>
      <w:lang w:val="en-GB"/>
    </w:rPr>
  </w:style>
  <w:style w:type="table" w:styleId="TableGrid">
    <w:name w:val="Table Grid"/>
    <w:basedOn w:val="TableNormal"/>
    <w:rsid w:val="0090301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A57CC5"/>
    <w:rPr>
      <w:rFonts w:ascii="Tahoma" w:hAnsi="Tahoma" w:cs="Tahoma"/>
      <w:sz w:val="16"/>
      <w:szCs w:val="16"/>
    </w:rPr>
  </w:style>
  <w:style w:type="character" w:customStyle="1" w:styleId="BalloonTextChar">
    <w:name w:val="Balloon Text Char"/>
    <w:link w:val="BalloonText"/>
    <w:uiPriority w:val="99"/>
    <w:semiHidden/>
    <w:rsid w:val="00A57CC5"/>
    <w:rPr>
      <w:rFonts w:ascii="Tahoma" w:eastAsia="Times New Roman" w:hAnsi="Tahoma" w:cs="Tahoma"/>
      <w:sz w:val="16"/>
      <w:szCs w:val="16"/>
      <w:lang w:val="en-GB"/>
    </w:rPr>
  </w:style>
  <w:style w:type="paragraph" w:styleId="Header">
    <w:name w:val="header"/>
    <w:basedOn w:val="Normal"/>
    <w:link w:val="HeaderChar"/>
    <w:uiPriority w:val="99"/>
    <w:unhideWhenUsed/>
    <w:rsid w:val="000841B8"/>
    <w:pPr>
      <w:tabs>
        <w:tab w:val="center" w:pos="4680"/>
        <w:tab w:val="right" w:pos="9360"/>
      </w:tabs>
    </w:pPr>
  </w:style>
  <w:style w:type="character" w:customStyle="1" w:styleId="HeaderChar">
    <w:name w:val="Header Char"/>
    <w:link w:val="Header"/>
    <w:uiPriority w:val="99"/>
    <w:rsid w:val="000841B8"/>
    <w:rPr>
      <w:rFonts w:ascii="Times New Roman" w:eastAsia="Times New Roman" w:hAnsi="Times New Roman" w:cs="Times New Roman"/>
      <w:sz w:val="24"/>
      <w:szCs w:val="24"/>
      <w:lang w:val="en-GB"/>
    </w:rPr>
  </w:style>
  <w:style w:type="paragraph" w:styleId="Footer">
    <w:name w:val="footer"/>
    <w:basedOn w:val="Normal"/>
    <w:link w:val="FooterChar"/>
    <w:uiPriority w:val="99"/>
    <w:semiHidden/>
    <w:unhideWhenUsed/>
    <w:rsid w:val="000841B8"/>
    <w:pPr>
      <w:tabs>
        <w:tab w:val="center" w:pos="4680"/>
        <w:tab w:val="right" w:pos="9360"/>
      </w:tabs>
    </w:pPr>
  </w:style>
  <w:style w:type="character" w:customStyle="1" w:styleId="FooterChar">
    <w:name w:val="Footer Char"/>
    <w:link w:val="Footer"/>
    <w:uiPriority w:val="99"/>
    <w:semiHidden/>
    <w:rsid w:val="000841B8"/>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7856F5"/>
    <w:pPr>
      <w:ind w:left="720"/>
      <w:contextualSpacing/>
    </w:pPr>
  </w:style>
  <w:style w:type="paragraph" w:styleId="Revision">
    <w:name w:val="Revision"/>
    <w:hidden/>
    <w:uiPriority w:val="99"/>
    <w:semiHidden/>
    <w:rsid w:val="00996BCE"/>
    <w:rPr>
      <w:rFonts w:ascii="Times New Roman" w:eastAsia="Times New Roman" w:hAnsi="Times New Roman"/>
      <w:sz w:val="24"/>
      <w:szCs w:val="24"/>
      <w:lang w:eastAsia="en-US"/>
    </w:rPr>
  </w:style>
  <w:style w:type="character" w:styleId="CommentReference">
    <w:name w:val="annotation reference"/>
    <w:uiPriority w:val="99"/>
    <w:semiHidden/>
    <w:unhideWhenUsed/>
    <w:rsid w:val="00447AA0"/>
    <w:rPr>
      <w:sz w:val="16"/>
      <w:szCs w:val="16"/>
    </w:rPr>
  </w:style>
  <w:style w:type="paragraph" w:styleId="CommentText">
    <w:name w:val="annotation text"/>
    <w:basedOn w:val="Normal"/>
    <w:link w:val="CommentTextChar"/>
    <w:uiPriority w:val="99"/>
    <w:semiHidden/>
    <w:unhideWhenUsed/>
    <w:rsid w:val="00447AA0"/>
    <w:rPr>
      <w:sz w:val="20"/>
      <w:szCs w:val="20"/>
    </w:rPr>
  </w:style>
  <w:style w:type="character" w:customStyle="1" w:styleId="CommentTextChar">
    <w:name w:val="Comment Text Char"/>
    <w:link w:val="CommentText"/>
    <w:uiPriority w:val="99"/>
    <w:semiHidden/>
    <w:rsid w:val="00447AA0"/>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447AA0"/>
    <w:rPr>
      <w:b/>
      <w:bCs/>
    </w:rPr>
  </w:style>
  <w:style w:type="character" w:customStyle="1" w:styleId="CommentSubjectChar">
    <w:name w:val="Comment Subject Char"/>
    <w:link w:val="CommentSubject"/>
    <w:uiPriority w:val="99"/>
    <w:semiHidden/>
    <w:rsid w:val="00447AA0"/>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4241315">
      <w:bodyDiv w:val="1"/>
      <w:marLeft w:val="0"/>
      <w:marRight w:val="0"/>
      <w:marTop w:val="0"/>
      <w:marBottom w:val="0"/>
      <w:divBdr>
        <w:top w:val="none" w:sz="0" w:space="0" w:color="auto"/>
        <w:left w:val="none" w:sz="0" w:space="0" w:color="auto"/>
        <w:bottom w:val="none" w:sz="0" w:space="0" w:color="auto"/>
        <w:right w:val="none" w:sz="0" w:space="0" w:color="auto"/>
      </w:divBdr>
    </w:div>
    <w:div w:id="628048486">
      <w:bodyDiv w:val="1"/>
      <w:marLeft w:val="0"/>
      <w:marRight w:val="0"/>
      <w:marTop w:val="0"/>
      <w:marBottom w:val="0"/>
      <w:divBdr>
        <w:top w:val="none" w:sz="0" w:space="0" w:color="auto"/>
        <w:left w:val="none" w:sz="0" w:space="0" w:color="auto"/>
        <w:bottom w:val="none" w:sz="0" w:space="0" w:color="auto"/>
        <w:right w:val="none" w:sz="0" w:space="0" w:color="auto"/>
      </w:divBdr>
    </w:div>
    <w:div w:id="1141264930">
      <w:bodyDiv w:val="1"/>
      <w:marLeft w:val="0"/>
      <w:marRight w:val="0"/>
      <w:marTop w:val="0"/>
      <w:marBottom w:val="0"/>
      <w:divBdr>
        <w:top w:val="none" w:sz="0" w:space="0" w:color="auto"/>
        <w:left w:val="none" w:sz="0" w:space="0" w:color="auto"/>
        <w:bottom w:val="none" w:sz="0" w:space="0" w:color="auto"/>
        <w:right w:val="none" w:sz="0" w:space="0" w:color="auto"/>
      </w:divBdr>
    </w:div>
    <w:div w:id="1647391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BDE00-20B9-4643-889D-AA49275A3109}">
  <ds:schemaRefs>
    <ds:schemaRef ds:uri="http://schemas.openxmlformats.org/officeDocument/2006/bibliography"/>
  </ds:schemaRefs>
</ds:datastoreItem>
</file>

<file path=customXml/itemProps2.xml><?xml version="1.0" encoding="utf-8"?>
<ds:datastoreItem xmlns:ds="http://schemas.openxmlformats.org/officeDocument/2006/customXml" ds:itemID="{8A788EFB-670F-445B-9A95-CDD01F5F28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508</Words>
  <Characters>2902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dc:creator>
  <cp:lastModifiedBy>Leafield Pre-school</cp:lastModifiedBy>
  <cp:revision>4</cp:revision>
  <cp:lastPrinted>2025-03-19T11:24:00Z</cp:lastPrinted>
  <dcterms:created xsi:type="dcterms:W3CDTF">2025-03-17T14:35:00Z</dcterms:created>
  <dcterms:modified xsi:type="dcterms:W3CDTF">2025-03-19T11:24:00Z</dcterms:modified>
</cp:coreProperties>
</file>