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3CB6" w14:textId="2EB6CEA7" w:rsidR="00C43A8B" w:rsidRPr="007F7E29" w:rsidRDefault="00325F86" w:rsidP="009C574F">
      <w:pPr>
        <w:spacing w:line="360" w:lineRule="auto"/>
        <w:rPr>
          <w:rFonts w:ascii="Arial" w:hAnsi="Arial" w:cs="Arial"/>
          <w:b/>
          <w:sz w:val="22"/>
          <w:szCs w:val="22"/>
        </w:rPr>
      </w:pPr>
      <w:r>
        <w:rPr>
          <w:rFonts w:ascii="Arial" w:hAnsi="Arial" w:cs="Arial"/>
          <w:b/>
          <w:noProof/>
          <w:sz w:val="22"/>
          <w:szCs w:val="22"/>
        </w:rPr>
        <w:drawing>
          <wp:inline distT="0" distB="0" distL="0" distR="0" wp14:anchorId="3BBF2512" wp14:editId="70EC2791">
            <wp:extent cx="30099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036320"/>
                    </a:xfrm>
                    <a:prstGeom prst="rect">
                      <a:avLst/>
                    </a:prstGeom>
                    <a:noFill/>
                    <a:ln>
                      <a:noFill/>
                    </a:ln>
                  </pic:spPr>
                </pic:pic>
              </a:graphicData>
            </a:graphic>
          </wp:inline>
        </w:drawing>
      </w:r>
    </w:p>
    <w:p w14:paraId="73DCFC36" w14:textId="77777777" w:rsidR="00100593" w:rsidRPr="007F7E29" w:rsidRDefault="001C2F85" w:rsidP="009C574F">
      <w:pPr>
        <w:spacing w:line="360" w:lineRule="auto"/>
        <w:rPr>
          <w:rFonts w:ascii="Arial" w:hAnsi="Arial" w:cs="Arial"/>
          <w:b/>
          <w:sz w:val="28"/>
          <w:szCs w:val="28"/>
        </w:rPr>
      </w:pPr>
      <w:r>
        <w:rPr>
          <w:rFonts w:ascii="Arial" w:hAnsi="Arial" w:cs="Arial"/>
          <w:b/>
          <w:sz w:val="28"/>
          <w:szCs w:val="28"/>
        </w:rPr>
        <w:t>British values</w:t>
      </w:r>
    </w:p>
    <w:p w14:paraId="7FC4AB9C" w14:textId="77777777" w:rsidR="00100593" w:rsidRPr="007F7E29" w:rsidRDefault="00100593" w:rsidP="009C574F">
      <w:pPr>
        <w:pStyle w:val="ListParagraph"/>
        <w:spacing w:line="360" w:lineRule="auto"/>
        <w:ind w:left="0"/>
        <w:contextualSpacing w:val="0"/>
        <w:rPr>
          <w:rFonts w:ascii="Arial" w:hAnsi="Arial" w:cs="Arial"/>
          <w:b/>
          <w:sz w:val="22"/>
          <w:szCs w:val="22"/>
        </w:rPr>
      </w:pPr>
    </w:p>
    <w:p w14:paraId="36F87396" w14:textId="77777777" w:rsidR="00100593" w:rsidRPr="007F7E29" w:rsidRDefault="00100593" w:rsidP="009C574F">
      <w:pPr>
        <w:spacing w:line="360" w:lineRule="auto"/>
        <w:rPr>
          <w:rFonts w:ascii="Arial" w:hAnsi="Arial" w:cs="Arial"/>
          <w:b/>
          <w:sz w:val="22"/>
          <w:szCs w:val="22"/>
        </w:rPr>
      </w:pPr>
      <w:r w:rsidRPr="007F7E29">
        <w:rPr>
          <w:rFonts w:ascii="Arial" w:hAnsi="Arial" w:cs="Arial"/>
          <w:b/>
          <w:sz w:val="22"/>
          <w:szCs w:val="22"/>
        </w:rPr>
        <w:t xml:space="preserve">Policy </w:t>
      </w:r>
      <w:r w:rsidR="009B5420" w:rsidRPr="007F7E29">
        <w:rPr>
          <w:rFonts w:ascii="Arial" w:hAnsi="Arial" w:cs="Arial"/>
          <w:b/>
          <w:sz w:val="22"/>
          <w:szCs w:val="22"/>
        </w:rPr>
        <w:t>s</w:t>
      </w:r>
      <w:r w:rsidRPr="007F7E29">
        <w:rPr>
          <w:rFonts w:ascii="Arial" w:hAnsi="Arial" w:cs="Arial"/>
          <w:b/>
          <w:sz w:val="22"/>
          <w:szCs w:val="22"/>
        </w:rPr>
        <w:t>tatement</w:t>
      </w:r>
    </w:p>
    <w:p w14:paraId="74771B54" w14:textId="77777777" w:rsidR="00C913CC" w:rsidRPr="007F7E29" w:rsidRDefault="00C913CC" w:rsidP="009C574F">
      <w:pPr>
        <w:spacing w:line="360" w:lineRule="auto"/>
        <w:rPr>
          <w:rFonts w:ascii="Arial" w:hAnsi="Arial" w:cs="Arial"/>
          <w:b/>
          <w:sz w:val="22"/>
          <w:szCs w:val="22"/>
        </w:rPr>
      </w:pPr>
    </w:p>
    <w:p w14:paraId="18605D8E" w14:textId="77777777" w:rsidR="00564698" w:rsidRDefault="00D36317" w:rsidP="009C574F">
      <w:pPr>
        <w:spacing w:line="360" w:lineRule="auto"/>
        <w:rPr>
          <w:rFonts w:ascii="Arial" w:hAnsi="Arial" w:cs="Arial"/>
          <w:sz w:val="22"/>
          <w:szCs w:val="22"/>
        </w:rPr>
      </w:pPr>
      <w:r>
        <w:rPr>
          <w:rFonts w:ascii="Arial" w:hAnsi="Arial" w:cs="Arial"/>
          <w:sz w:val="22"/>
          <w:szCs w:val="22"/>
        </w:rPr>
        <w:t>Leafield Pre-school</w:t>
      </w:r>
      <w:r w:rsidR="00252A2D" w:rsidRPr="007F7E29">
        <w:rPr>
          <w:rFonts w:ascii="Arial" w:hAnsi="Arial" w:cs="Arial"/>
          <w:sz w:val="22"/>
          <w:szCs w:val="22"/>
        </w:rPr>
        <w:t xml:space="preserve"> </w:t>
      </w:r>
      <w:r w:rsidR="001C2F85">
        <w:rPr>
          <w:rFonts w:ascii="Arial" w:hAnsi="Arial" w:cs="Arial"/>
          <w:sz w:val="22"/>
          <w:szCs w:val="22"/>
        </w:rPr>
        <w:t xml:space="preserve">actively promote inclusion, equality of opportunity, the valuing </w:t>
      </w:r>
      <w:r w:rsidR="001C2F85" w:rsidRPr="00564698">
        <w:rPr>
          <w:rFonts w:ascii="Arial" w:hAnsi="Arial" w:cs="Arial"/>
          <w:sz w:val="22"/>
          <w:szCs w:val="22"/>
        </w:rPr>
        <w:t xml:space="preserve">of diversity and British values. </w:t>
      </w:r>
    </w:p>
    <w:p w14:paraId="43F1C3C3" w14:textId="77777777" w:rsidR="00564698" w:rsidRDefault="00564698" w:rsidP="009C574F">
      <w:pPr>
        <w:spacing w:line="360" w:lineRule="auto"/>
        <w:rPr>
          <w:rFonts w:ascii="Arial" w:hAnsi="Arial" w:cs="Arial"/>
          <w:sz w:val="22"/>
          <w:szCs w:val="22"/>
        </w:rPr>
      </w:pPr>
    </w:p>
    <w:p w14:paraId="2CEFEC01" w14:textId="77777777" w:rsidR="003F0ED5" w:rsidRDefault="00564698" w:rsidP="009C574F">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xml:space="preserve">, </w:t>
      </w:r>
      <w:r w:rsidR="00C06193">
        <w:rPr>
          <w:rFonts w:ascii="Arial" w:hAnsi="Arial" w:cs="Arial"/>
          <w:sz w:val="22"/>
          <w:szCs w:val="22"/>
        </w:rPr>
        <w:t>which</w:t>
      </w:r>
      <w:r w:rsidRPr="00564698">
        <w:rPr>
          <w:rFonts w:ascii="Arial" w:hAnsi="Arial" w:cs="Arial"/>
          <w:sz w:val="22"/>
          <w:szCs w:val="22"/>
        </w:rPr>
        <w:t xml:space="preserve"> underpins standards of behaviour </w:t>
      </w:r>
      <w:r w:rsidR="00C06193">
        <w:rPr>
          <w:rFonts w:ascii="Arial" w:hAnsi="Arial" w:cs="Arial"/>
          <w:sz w:val="22"/>
          <w:szCs w:val="22"/>
        </w:rPr>
        <w:t>and</w:t>
      </w:r>
      <w:r w:rsidR="00C06193" w:rsidRPr="00564698">
        <w:rPr>
          <w:rFonts w:ascii="Arial" w:hAnsi="Arial" w:cs="Arial"/>
          <w:sz w:val="22"/>
          <w:szCs w:val="22"/>
        </w:rPr>
        <w:t xml:space="preserve"> </w:t>
      </w:r>
      <w:r w:rsidRPr="00564698">
        <w:rPr>
          <w:rFonts w:ascii="Arial" w:hAnsi="Arial" w:cs="Arial"/>
          <w:sz w:val="22"/>
          <w:szCs w:val="22"/>
        </w:rPr>
        <w:t>incorporate</w:t>
      </w:r>
      <w:r w:rsidR="00C06193">
        <w:rPr>
          <w:rFonts w:ascii="Arial" w:hAnsi="Arial" w:cs="Arial"/>
          <w:sz w:val="22"/>
          <w:szCs w:val="22"/>
        </w:rPr>
        <w:t>s</w:t>
      </w:r>
      <w:r w:rsidRPr="00564698">
        <w:rPr>
          <w:rFonts w:ascii="Arial" w:hAnsi="Arial" w:cs="Arial"/>
          <w:sz w:val="22"/>
          <w:szCs w:val="22"/>
        </w:rPr>
        <w:t xml:space="preserve"> both British and </w:t>
      </w:r>
      <w:r w:rsidR="00851F82">
        <w:rPr>
          <w:rFonts w:ascii="Arial" w:hAnsi="Arial" w:cs="Arial"/>
          <w:sz w:val="22"/>
          <w:szCs w:val="22"/>
        </w:rPr>
        <w:t>u</w:t>
      </w:r>
      <w:r w:rsidRPr="00564698">
        <w:rPr>
          <w:rFonts w:ascii="Arial" w:hAnsi="Arial" w:cs="Arial"/>
          <w:sz w:val="22"/>
          <w:szCs w:val="22"/>
        </w:rPr>
        <w:t xml:space="preserve">niversal </w:t>
      </w:r>
      <w:r w:rsidR="003F0ED5">
        <w:rPr>
          <w:rFonts w:ascii="Arial" w:hAnsi="Arial" w:cs="Arial"/>
          <w:sz w:val="22"/>
          <w:szCs w:val="22"/>
        </w:rPr>
        <w:t>v</w:t>
      </w:r>
      <w:r w:rsidRPr="00564698">
        <w:rPr>
          <w:rFonts w:ascii="Arial" w:hAnsi="Arial" w:cs="Arial"/>
          <w:sz w:val="22"/>
          <w:szCs w:val="22"/>
        </w:rPr>
        <w:t>alues</w:t>
      </w:r>
      <w:r w:rsidR="00487ABA">
        <w:rPr>
          <w:rFonts w:ascii="Arial" w:hAnsi="Arial" w:cs="Arial"/>
          <w:sz w:val="22"/>
          <w:szCs w:val="22"/>
        </w:rPr>
        <w:t>.</w:t>
      </w:r>
      <w:r w:rsidR="00D36317">
        <w:rPr>
          <w:rFonts w:ascii="Arial" w:hAnsi="Arial" w:cs="Arial"/>
          <w:sz w:val="22"/>
          <w:szCs w:val="22"/>
        </w:rPr>
        <w:t xml:space="preserve"> We</w:t>
      </w:r>
      <w:r>
        <w:rPr>
          <w:rFonts w:ascii="Arial" w:hAnsi="Arial" w:cs="Arial"/>
          <w:sz w:val="22"/>
          <w:szCs w:val="22"/>
        </w:rPr>
        <w:t xml:space="preserve"> </w:t>
      </w:r>
      <w:r w:rsidRPr="00564698">
        <w:rPr>
          <w:rFonts w:ascii="Arial" w:hAnsi="Arial" w:cs="Arial"/>
          <w:sz w:val="22"/>
          <w:szCs w:val="22"/>
        </w:rPr>
        <w:t xml:space="preserve">have a legal obligation </w:t>
      </w:r>
      <w:r w:rsidR="00CC6373">
        <w:rPr>
          <w:rFonts w:ascii="Arial" w:hAnsi="Arial" w:cs="Arial"/>
          <w:sz w:val="22"/>
          <w:szCs w:val="22"/>
        </w:rPr>
        <w:t>not to</w:t>
      </w:r>
      <w:r w:rsidRPr="00564698">
        <w:rPr>
          <w:rFonts w:ascii="Arial" w:hAnsi="Arial" w:cs="Arial"/>
          <w:sz w:val="22"/>
          <w:szCs w:val="22"/>
        </w:rPr>
        <w:t xml:space="preserve"> directly or indirectly discriminate against, harass or victimi</w:t>
      </w:r>
      <w:r w:rsidR="00CC6373">
        <w:rPr>
          <w:rFonts w:ascii="Arial" w:hAnsi="Arial" w:cs="Arial"/>
          <w:sz w:val="22"/>
          <w:szCs w:val="22"/>
        </w:rPr>
        <w:t>s</w:t>
      </w:r>
      <w:r w:rsidRPr="00564698">
        <w:rPr>
          <w:rFonts w:ascii="Arial" w:hAnsi="Arial" w:cs="Arial"/>
          <w:sz w:val="22"/>
          <w:szCs w:val="22"/>
        </w:rPr>
        <w:t xml:space="preserve">e those with protected characteristics. </w:t>
      </w:r>
      <w:r w:rsidR="00D36317">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 are</w:t>
      </w:r>
      <w:r w:rsidRPr="00564698">
        <w:rPr>
          <w:rFonts w:ascii="Arial" w:hAnsi="Arial" w:cs="Arial"/>
          <w:sz w:val="22"/>
          <w:szCs w:val="22"/>
        </w:rPr>
        <w:t xml:space="preserve"> in receipt of public </w:t>
      </w:r>
      <w:proofErr w:type="gramStart"/>
      <w:r w:rsidRPr="00564698">
        <w:rPr>
          <w:rFonts w:ascii="Arial" w:hAnsi="Arial" w:cs="Arial"/>
          <w:sz w:val="22"/>
          <w:szCs w:val="22"/>
        </w:rPr>
        <w:t>funding</w:t>
      </w:r>
      <w:proofErr w:type="gramEnd"/>
      <w:r w:rsidRPr="00564698">
        <w:rPr>
          <w:rFonts w:ascii="Arial" w:hAnsi="Arial" w:cs="Arial"/>
          <w:sz w:val="22"/>
          <w:szCs w:val="22"/>
        </w:rPr>
        <w:t xml:space="preserve"> </w:t>
      </w:r>
      <w:r w:rsidR="00D36317">
        <w:rPr>
          <w:rFonts w:ascii="Arial" w:hAnsi="Arial" w:cs="Arial"/>
          <w:sz w:val="22"/>
          <w:szCs w:val="22"/>
        </w:rPr>
        <w:t>we</w:t>
      </w:r>
      <w:r w:rsidR="00C06193">
        <w:rPr>
          <w:rFonts w:ascii="Arial" w:hAnsi="Arial" w:cs="Arial"/>
          <w:sz w:val="22"/>
          <w:szCs w:val="22"/>
        </w:rPr>
        <w:t xml:space="preserve"> also</w:t>
      </w:r>
      <w:r>
        <w:rPr>
          <w:rFonts w:ascii="Arial" w:hAnsi="Arial" w:cs="Arial"/>
          <w:sz w:val="22"/>
          <w:szCs w:val="22"/>
        </w:rPr>
        <w:t xml:space="preserve"> </w:t>
      </w:r>
      <w:r w:rsidRPr="00564698">
        <w:rPr>
          <w:rFonts w:ascii="Arial" w:hAnsi="Arial" w:cs="Arial"/>
          <w:sz w:val="22"/>
          <w:szCs w:val="22"/>
        </w:rPr>
        <w:t xml:space="preserve">have </w:t>
      </w:r>
      <w:r w:rsidR="00CC6373">
        <w:rPr>
          <w:rFonts w:ascii="Arial" w:hAnsi="Arial" w:cs="Arial"/>
          <w:sz w:val="22"/>
          <w:szCs w:val="22"/>
        </w:rPr>
        <w:t xml:space="preserve">a </w:t>
      </w:r>
      <w:r w:rsidRPr="00564698">
        <w:rPr>
          <w:rFonts w:ascii="Arial" w:hAnsi="Arial" w:cs="Arial"/>
          <w:sz w:val="22"/>
          <w:szCs w:val="22"/>
        </w:rPr>
        <w:t xml:space="preserve">public </w:t>
      </w:r>
      <w:r w:rsidR="00F1227E">
        <w:rPr>
          <w:rFonts w:ascii="Arial" w:hAnsi="Arial" w:cs="Arial"/>
          <w:sz w:val="22"/>
          <w:szCs w:val="22"/>
        </w:rPr>
        <w:t>sector equality duty</w:t>
      </w:r>
      <w:r w:rsidRPr="00564698">
        <w:rPr>
          <w:rFonts w:ascii="Arial" w:hAnsi="Arial" w:cs="Arial"/>
          <w:sz w:val="22"/>
          <w:szCs w:val="22"/>
        </w:rPr>
        <w:t xml:space="preserve"> to eliminate </w:t>
      </w:r>
      <w:r w:rsidR="00F1227E">
        <w:rPr>
          <w:rFonts w:ascii="Arial" w:hAnsi="Arial" w:cs="Arial"/>
          <w:sz w:val="22"/>
          <w:szCs w:val="22"/>
        </w:rPr>
        <w:t xml:space="preserve">unlawful </w:t>
      </w:r>
      <w:r w:rsidRPr="00564698">
        <w:rPr>
          <w:rFonts w:ascii="Arial" w:hAnsi="Arial" w:cs="Arial"/>
          <w:sz w:val="22"/>
          <w:szCs w:val="22"/>
        </w:rPr>
        <w:t xml:space="preserve">discrimination, </w:t>
      </w:r>
      <w:r w:rsidR="00F1227E">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p>
    <w:p w14:paraId="0B3DA5E1" w14:textId="77777777" w:rsidR="00F66637" w:rsidRPr="003F0ED5" w:rsidRDefault="00F66637" w:rsidP="009C574F">
      <w:pPr>
        <w:spacing w:line="360" w:lineRule="auto"/>
        <w:rPr>
          <w:rFonts w:ascii="Arial" w:hAnsi="Arial" w:cs="Arial"/>
          <w:sz w:val="22"/>
          <w:szCs w:val="22"/>
        </w:rPr>
      </w:pPr>
    </w:p>
    <w:p w14:paraId="57114F1A" w14:textId="77777777" w:rsidR="00564698" w:rsidRPr="00564698" w:rsidRDefault="00564698" w:rsidP="00F65E3D">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sidR="00851F82">
        <w:rPr>
          <w:rFonts w:ascii="Arial" w:hAnsi="Arial" w:cs="Arial"/>
          <w:sz w:val="22"/>
          <w:szCs w:val="22"/>
        </w:rPr>
        <w:t>u</w:t>
      </w:r>
      <w:r w:rsidRPr="00564698">
        <w:rPr>
          <w:rFonts w:ascii="Arial" w:hAnsi="Arial" w:cs="Arial"/>
          <w:sz w:val="22"/>
          <w:szCs w:val="22"/>
        </w:rPr>
        <w:t xml:space="preserve">niversal values. The </w:t>
      </w:r>
      <w:r w:rsidR="00851F82">
        <w:rPr>
          <w:rFonts w:ascii="Arial" w:hAnsi="Arial" w:cs="Arial"/>
          <w:sz w:val="22"/>
          <w:szCs w:val="22"/>
        </w:rPr>
        <w:t>Early Years Foundation Stage (</w:t>
      </w:r>
      <w:r w:rsidRPr="00564698">
        <w:rPr>
          <w:rFonts w:ascii="Arial" w:hAnsi="Arial" w:cs="Arial"/>
          <w:sz w:val="22"/>
          <w:szCs w:val="22"/>
        </w:rPr>
        <w:t>EYFS</w:t>
      </w:r>
      <w:r w:rsidR="00851F82">
        <w:rPr>
          <w:rFonts w:ascii="Arial" w:hAnsi="Arial" w:cs="Arial"/>
          <w:sz w:val="22"/>
          <w:szCs w:val="22"/>
        </w:rPr>
        <w:t>)</w:t>
      </w:r>
      <w:r w:rsidRPr="00564698">
        <w:rPr>
          <w:rFonts w:ascii="Arial" w:hAnsi="Arial" w:cs="Arial"/>
          <w:sz w:val="22"/>
          <w:szCs w:val="22"/>
        </w:rPr>
        <w:t xml:space="preserve"> supports children’s earliest skills </w:t>
      </w:r>
      <w:r w:rsidR="00CC6373">
        <w:rPr>
          <w:rFonts w:ascii="Arial" w:hAnsi="Arial" w:cs="Arial"/>
          <w:sz w:val="22"/>
          <w:szCs w:val="22"/>
        </w:rPr>
        <w:t xml:space="preserve">so that they can </w:t>
      </w:r>
      <w:r w:rsidRPr="00564698">
        <w:rPr>
          <w:rFonts w:ascii="Arial" w:hAnsi="Arial" w:cs="Arial"/>
          <w:sz w:val="22"/>
          <w:szCs w:val="22"/>
        </w:rPr>
        <w:t>become social citizens</w:t>
      </w:r>
      <w:r w:rsidR="00CC6373">
        <w:rPr>
          <w:rFonts w:ascii="Arial" w:hAnsi="Arial" w:cs="Arial"/>
          <w:sz w:val="22"/>
          <w:szCs w:val="22"/>
        </w:rPr>
        <w:t xml:space="preserve"> in an age-appropriate way</w:t>
      </w:r>
      <w:r w:rsidR="00851F82">
        <w:rPr>
          <w:rFonts w:ascii="Arial" w:hAnsi="Arial" w:cs="Arial"/>
          <w:sz w:val="22"/>
          <w:szCs w:val="22"/>
        </w:rPr>
        <w:t>,</w:t>
      </w:r>
      <w:r w:rsidRPr="00564698">
        <w:rPr>
          <w:rFonts w:ascii="Arial" w:hAnsi="Arial" w:cs="Arial"/>
          <w:sz w:val="22"/>
          <w:szCs w:val="22"/>
        </w:rPr>
        <w:t xml:space="preserve"> </w:t>
      </w:r>
      <w:r w:rsidR="00CC6373">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Pr>
          <w:rFonts w:ascii="Arial" w:hAnsi="Arial" w:cs="Arial"/>
          <w:sz w:val="22"/>
          <w:szCs w:val="22"/>
        </w:rPr>
        <w:t>avoid risk</w:t>
      </w:r>
      <w:r w:rsidRPr="00564698">
        <w:rPr>
          <w:rFonts w:ascii="Arial" w:hAnsi="Arial" w:cs="Arial"/>
          <w:sz w:val="22"/>
          <w:szCs w:val="22"/>
        </w:rPr>
        <w:t xml:space="preserve"> </w:t>
      </w:r>
      <w:r w:rsidR="00CC6373">
        <w:rPr>
          <w:rFonts w:ascii="Arial" w:hAnsi="Arial" w:cs="Arial"/>
          <w:sz w:val="22"/>
          <w:szCs w:val="22"/>
        </w:rPr>
        <w:t>and take notice of</w:t>
      </w:r>
      <w:r w:rsidRPr="00564698">
        <w:rPr>
          <w:rFonts w:ascii="Arial" w:hAnsi="Arial" w:cs="Arial"/>
          <w:sz w:val="22"/>
          <w:szCs w:val="22"/>
        </w:rPr>
        <w:t xml:space="preserve"> rules and boundaries; </w:t>
      </w:r>
      <w:r w:rsidR="00CC6373">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sidR="00CC6373">
        <w:rPr>
          <w:rFonts w:ascii="Arial" w:hAnsi="Arial" w:cs="Arial"/>
          <w:sz w:val="22"/>
          <w:szCs w:val="22"/>
        </w:rPr>
        <w:t xml:space="preserve">understand the </w:t>
      </w:r>
      <w:r w:rsidRPr="00564698">
        <w:rPr>
          <w:rFonts w:ascii="Arial" w:hAnsi="Arial" w:cs="Arial"/>
          <w:sz w:val="22"/>
          <w:szCs w:val="22"/>
        </w:rPr>
        <w:t>consequences of hurtful/discriminatory behaviour.</w:t>
      </w:r>
    </w:p>
    <w:p w14:paraId="4E147249" w14:textId="77777777" w:rsidR="00671E91" w:rsidRDefault="00671E91" w:rsidP="009C574F">
      <w:pPr>
        <w:spacing w:line="360" w:lineRule="auto"/>
        <w:rPr>
          <w:rFonts w:ascii="Arial" w:hAnsi="Arial" w:cs="Arial"/>
          <w:b/>
          <w:sz w:val="22"/>
          <w:szCs w:val="22"/>
        </w:rPr>
      </w:pPr>
    </w:p>
    <w:p w14:paraId="01712C32" w14:textId="77777777" w:rsidR="00671E91" w:rsidRPr="007F7E29" w:rsidRDefault="00671E91" w:rsidP="009C574F">
      <w:pPr>
        <w:spacing w:line="360" w:lineRule="auto"/>
        <w:rPr>
          <w:rFonts w:ascii="Arial" w:hAnsi="Arial" w:cs="Arial"/>
          <w:b/>
          <w:sz w:val="22"/>
          <w:szCs w:val="22"/>
        </w:rPr>
      </w:pPr>
      <w:r w:rsidRPr="007F7E29">
        <w:rPr>
          <w:rFonts w:ascii="Arial" w:hAnsi="Arial" w:cs="Arial"/>
          <w:b/>
          <w:sz w:val="22"/>
          <w:szCs w:val="22"/>
        </w:rPr>
        <w:t>Procedures</w:t>
      </w:r>
    </w:p>
    <w:p w14:paraId="6DB92D30" w14:textId="77777777" w:rsidR="00564698" w:rsidRDefault="00564698" w:rsidP="00F65E3D">
      <w:pPr>
        <w:pStyle w:val="Default"/>
        <w:spacing w:line="360" w:lineRule="auto"/>
        <w:rPr>
          <w:rFonts w:ascii="Arial" w:hAnsi="Arial" w:cs="Arial"/>
          <w:b/>
          <w:color w:val="auto"/>
          <w:sz w:val="22"/>
          <w:szCs w:val="22"/>
        </w:rPr>
      </w:pPr>
    </w:p>
    <w:p w14:paraId="74077F06" w14:textId="77777777" w:rsidR="00564698" w:rsidRPr="00671E91" w:rsidRDefault="00564698" w:rsidP="00F65E3D">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14:paraId="5EA106D5" w14:textId="77777777" w:rsidR="00564698" w:rsidRPr="00564698" w:rsidRDefault="00564698" w:rsidP="00F65E3D">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 implicitly embedded in the 2014 </w:t>
      </w:r>
      <w:r w:rsidR="00197B04">
        <w:rPr>
          <w:rFonts w:ascii="Arial" w:hAnsi="Arial" w:cs="Arial"/>
          <w:color w:val="auto"/>
          <w:sz w:val="22"/>
          <w:szCs w:val="22"/>
        </w:rPr>
        <w:t>EYFS</w:t>
      </w:r>
      <w:r w:rsidR="00487ABA">
        <w:rPr>
          <w:rFonts w:ascii="Arial" w:hAnsi="Arial" w:cs="Arial"/>
          <w:color w:val="auto"/>
          <w:sz w:val="22"/>
          <w:szCs w:val="22"/>
        </w:rPr>
        <w:t xml:space="preserve"> as detailed below:</w:t>
      </w:r>
    </w:p>
    <w:p w14:paraId="62900ABE" w14:textId="77777777" w:rsidR="00564698" w:rsidRPr="00564698" w:rsidRDefault="00564698" w:rsidP="00F65E3D">
      <w:pPr>
        <w:pStyle w:val="Default"/>
        <w:numPr>
          <w:ilvl w:val="0"/>
          <w:numId w:val="23"/>
        </w:numPr>
        <w:spacing w:line="360" w:lineRule="auto"/>
        <w:rPr>
          <w:rFonts w:ascii="Arial" w:hAnsi="Arial" w:cs="Arial"/>
          <w:color w:val="auto"/>
          <w:sz w:val="22"/>
          <w:szCs w:val="22"/>
        </w:rPr>
      </w:pPr>
      <w:r w:rsidRPr="00256DBC">
        <w:rPr>
          <w:rFonts w:ascii="Arial" w:hAnsi="Arial" w:cs="Arial"/>
          <w:i/>
          <w:color w:val="auto"/>
          <w:sz w:val="22"/>
          <w:szCs w:val="22"/>
        </w:rPr>
        <w:t>Democracy</w:t>
      </w:r>
      <w:r w:rsidR="000715FE">
        <w:rPr>
          <w:rFonts w:ascii="Arial" w:hAnsi="Arial" w:cs="Arial"/>
          <w:color w:val="auto"/>
          <w:sz w:val="22"/>
          <w:szCs w:val="22"/>
        </w:rPr>
        <w:t>, or</w:t>
      </w:r>
      <w:r w:rsidRPr="00564698">
        <w:rPr>
          <w:rFonts w:ascii="Arial" w:hAnsi="Arial" w:cs="Arial"/>
          <w:color w:val="auto"/>
          <w:sz w:val="22"/>
          <w:szCs w:val="22"/>
        </w:rPr>
        <w:t xml:space="preserve"> making decisions together</w:t>
      </w:r>
      <w:r w:rsidR="00186DF1">
        <w:rPr>
          <w:rFonts w:ascii="Arial" w:hAnsi="Arial" w:cs="Arial"/>
          <w:color w:val="auto"/>
          <w:sz w:val="22"/>
          <w:szCs w:val="22"/>
        </w:rPr>
        <w:t xml:space="preserve"> (through the prime area of Personal, Social and Emotional Development)</w:t>
      </w:r>
    </w:p>
    <w:p w14:paraId="4AF91468" w14:textId="77777777"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sidR="0087551C">
        <w:rPr>
          <w:rFonts w:ascii="Arial" w:hAnsi="Arial" w:cs="Arial"/>
          <w:color w:val="auto"/>
          <w:sz w:val="22"/>
          <w:szCs w:val="22"/>
        </w:rPr>
        <w:t>them</w:t>
      </w:r>
      <w:r w:rsidR="0087551C" w:rsidRPr="00564698">
        <w:rPr>
          <w:rFonts w:ascii="Arial" w:hAnsi="Arial" w:cs="Arial"/>
          <w:color w:val="auto"/>
          <w:sz w:val="22"/>
          <w:szCs w:val="22"/>
        </w:rPr>
        <w:t xml:space="preserve"> </w:t>
      </w:r>
      <w:r w:rsidRPr="00564698">
        <w:rPr>
          <w:rFonts w:ascii="Arial" w:hAnsi="Arial" w:cs="Arial"/>
          <w:color w:val="auto"/>
          <w:sz w:val="22"/>
          <w:szCs w:val="22"/>
        </w:rPr>
        <w:t xml:space="preserve">to know </w:t>
      </w:r>
      <w:r w:rsidR="0087551C">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sidR="0087551C">
        <w:rPr>
          <w:rFonts w:ascii="Arial" w:hAnsi="Arial" w:cs="Arial"/>
          <w:color w:val="auto"/>
          <w:sz w:val="22"/>
          <w:szCs w:val="22"/>
        </w:rPr>
        <w:t xml:space="preserve">to </w:t>
      </w:r>
      <w:r w:rsidRPr="00564698">
        <w:rPr>
          <w:rFonts w:ascii="Arial" w:hAnsi="Arial" w:cs="Arial"/>
          <w:color w:val="auto"/>
          <w:sz w:val="22"/>
          <w:szCs w:val="22"/>
        </w:rPr>
        <w:t xml:space="preserve">value each other’s </w:t>
      </w:r>
      <w:r w:rsidRPr="00564698">
        <w:rPr>
          <w:rFonts w:ascii="Arial" w:hAnsi="Arial" w:cs="Arial"/>
          <w:color w:val="auto"/>
          <w:sz w:val="22"/>
          <w:szCs w:val="22"/>
        </w:rPr>
        <w:lastRenderedPageBreak/>
        <w:t>views and values</w:t>
      </w:r>
      <w:r w:rsidR="0087551C">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sidR="0087551C">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14:paraId="5090BD83" w14:textId="77777777" w:rsidR="00564698" w:rsidRPr="00564698" w:rsidRDefault="00564698" w:rsidP="00F65E3D">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5BC31B5C" w14:textId="77777777" w:rsidR="001D1350" w:rsidRDefault="00564698" w:rsidP="00F65E3D">
      <w:pPr>
        <w:pStyle w:val="Default"/>
        <w:numPr>
          <w:ilvl w:val="0"/>
          <w:numId w:val="33"/>
        </w:numPr>
        <w:spacing w:line="360" w:lineRule="auto"/>
        <w:rPr>
          <w:rFonts w:ascii="Arial" w:hAnsi="Arial" w:cs="Arial"/>
          <w:color w:val="auto"/>
          <w:sz w:val="22"/>
          <w:szCs w:val="22"/>
        </w:rPr>
      </w:pPr>
      <w:r w:rsidRPr="00186DF1">
        <w:rPr>
          <w:rFonts w:ascii="Arial" w:hAnsi="Arial" w:cs="Arial"/>
          <w:i/>
          <w:color w:val="auto"/>
          <w:sz w:val="22"/>
          <w:szCs w:val="22"/>
        </w:rPr>
        <w:t>Rule of law</w:t>
      </w:r>
      <w:r w:rsidR="000715FE" w:rsidRPr="00D6319E">
        <w:rPr>
          <w:rFonts w:ascii="Arial" w:hAnsi="Arial" w:cs="Arial"/>
          <w:color w:val="auto"/>
          <w:sz w:val="22"/>
          <w:szCs w:val="22"/>
        </w:rPr>
        <w:t>, or</w:t>
      </w:r>
      <w:r w:rsidR="000715FE" w:rsidRPr="00186DF1">
        <w:rPr>
          <w:rFonts w:ascii="Arial" w:hAnsi="Arial" w:cs="Arial"/>
          <w:color w:val="auto"/>
          <w:sz w:val="22"/>
          <w:szCs w:val="22"/>
        </w:rPr>
        <w:t xml:space="preserve"> </w:t>
      </w:r>
      <w:r w:rsidRPr="00186DF1">
        <w:rPr>
          <w:rFonts w:ascii="Arial" w:hAnsi="Arial" w:cs="Arial"/>
          <w:color w:val="auto"/>
          <w:sz w:val="22"/>
          <w:szCs w:val="22"/>
        </w:rPr>
        <w:t xml:space="preserve">understanding </w:t>
      </w:r>
      <w:r w:rsidR="002B4FA9" w:rsidRPr="00186DF1">
        <w:rPr>
          <w:rFonts w:ascii="Arial" w:hAnsi="Arial" w:cs="Arial"/>
          <w:color w:val="auto"/>
          <w:sz w:val="22"/>
          <w:szCs w:val="22"/>
        </w:rPr>
        <w:t xml:space="preserve">that </w:t>
      </w:r>
      <w:r w:rsidRPr="00186DF1">
        <w:rPr>
          <w:rFonts w:ascii="Arial" w:hAnsi="Arial" w:cs="Arial"/>
          <w:color w:val="auto"/>
          <w:sz w:val="22"/>
          <w:szCs w:val="22"/>
        </w:rPr>
        <w:t>rules matter</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 of </w:t>
      </w:r>
      <w:r w:rsidR="00186DF1">
        <w:rPr>
          <w:rFonts w:ascii="Arial" w:hAnsi="Arial" w:cs="Arial"/>
          <w:color w:val="auto"/>
          <w:sz w:val="22"/>
          <w:szCs w:val="22"/>
        </w:rPr>
        <w:t>Personal, Social and Emotional Development)</w:t>
      </w:r>
    </w:p>
    <w:p w14:paraId="66FD9147" w14:textId="77777777" w:rsidR="00564698" w:rsidRPr="00186DF1" w:rsidRDefault="00564698" w:rsidP="00F65E3D">
      <w:pPr>
        <w:pStyle w:val="Default"/>
        <w:numPr>
          <w:ilvl w:val="0"/>
          <w:numId w:val="29"/>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14:paraId="28BB5079" w14:textId="77777777" w:rsidR="00564698" w:rsidRPr="00564698" w:rsidRDefault="00564698" w:rsidP="00F65E3D">
      <w:pPr>
        <w:pStyle w:val="Default"/>
        <w:numPr>
          <w:ilvl w:val="0"/>
          <w:numId w:val="29"/>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350AF937" w14:textId="77777777" w:rsidR="00564698" w:rsidRPr="00564698" w:rsidRDefault="00564698" w:rsidP="00F65E3D">
      <w:pPr>
        <w:pStyle w:val="Default"/>
        <w:numPr>
          <w:ilvl w:val="0"/>
          <w:numId w:val="23"/>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sidR="00557F39">
        <w:rPr>
          <w:rFonts w:ascii="Arial" w:hAnsi="Arial" w:cs="Arial"/>
          <w:b/>
          <w:color w:val="auto"/>
          <w:sz w:val="22"/>
          <w:szCs w:val="22"/>
        </w:rPr>
        <w:t>,</w:t>
      </w:r>
      <w:r w:rsidR="00557F39" w:rsidRPr="00564698">
        <w:rPr>
          <w:rFonts w:ascii="Arial" w:hAnsi="Arial" w:cs="Arial"/>
          <w:b/>
          <w:color w:val="auto"/>
          <w:sz w:val="22"/>
          <w:szCs w:val="22"/>
        </w:rPr>
        <w:t xml:space="preserve"> </w:t>
      </w:r>
      <w:r w:rsidR="00557F39">
        <w:rPr>
          <w:rFonts w:ascii="Arial" w:hAnsi="Arial" w:cs="Arial"/>
          <w:b/>
          <w:color w:val="auto"/>
          <w:sz w:val="22"/>
          <w:szCs w:val="22"/>
        </w:rPr>
        <w:t xml:space="preserve">or </w:t>
      </w:r>
      <w:r w:rsidRPr="00564698">
        <w:rPr>
          <w:rFonts w:ascii="Arial" w:hAnsi="Arial" w:cs="Arial"/>
          <w:color w:val="auto"/>
          <w:sz w:val="22"/>
          <w:szCs w:val="22"/>
        </w:rPr>
        <w:t>freedom for all</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14:paraId="010782DC" w14:textId="77777777"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1833D72A" w14:textId="77777777" w:rsidR="00564698" w:rsidRPr="00564698" w:rsidRDefault="00564698" w:rsidP="00F65E3D">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sidR="009C574F">
        <w:rPr>
          <w:rFonts w:ascii="Arial" w:hAnsi="Arial" w:cs="Arial"/>
          <w:color w:val="auto"/>
          <w:sz w:val="22"/>
          <w:szCs w:val="22"/>
        </w:rPr>
        <w:t xml:space="preserve">ing </w:t>
      </w:r>
      <w:r w:rsidR="009C574F" w:rsidRPr="00564698">
        <w:rPr>
          <w:rFonts w:ascii="Arial" w:hAnsi="Arial" w:cs="Arial"/>
          <w:color w:val="auto"/>
          <w:sz w:val="22"/>
          <w:szCs w:val="22"/>
        </w:rPr>
        <w:t>in a small group</w:t>
      </w:r>
      <w:r w:rsidRPr="00564698">
        <w:rPr>
          <w:rFonts w:ascii="Arial" w:hAnsi="Arial" w:cs="Arial"/>
          <w:color w:val="auto"/>
          <w:sz w:val="22"/>
          <w:szCs w:val="22"/>
        </w:rPr>
        <w:t xml:space="preserve"> what they feel about transferring into Reception Class.</w:t>
      </w:r>
    </w:p>
    <w:p w14:paraId="17D2244D" w14:textId="77777777" w:rsidR="00564698" w:rsidRPr="00564698" w:rsidRDefault="00564698" w:rsidP="00F65E3D">
      <w:pPr>
        <w:pStyle w:val="Default"/>
        <w:numPr>
          <w:ilvl w:val="0"/>
          <w:numId w:val="23"/>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sidR="00557F39">
        <w:rPr>
          <w:rFonts w:ascii="Arial" w:hAnsi="Arial" w:cs="Arial"/>
          <w:color w:val="auto"/>
          <w:sz w:val="22"/>
          <w:szCs w:val="22"/>
        </w:rPr>
        <w:t>, or</w:t>
      </w:r>
      <w:r w:rsidR="00557F39" w:rsidRPr="00564698">
        <w:rPr>
          <w:rFonts w:ascii="Arial" w:hAnsi="Arial" w:cs="Arial"/>
          <w:color w:val="auto"/>
          <w:sz w:val="22"/>
          <w:szCs w:val="22"/>
        </w:rPr>
        <w:t xml:space="preserve"> </w:t>
      </w:r>
      <w:r w:rsidRPr="00564698">
        <w:rPr>
          <w:rFonts w:ascii="Arial" w:hAnsi="Arial" w:cs="Arial"/>
          <w:color w:val="auto"/>
          <w:sz w:val="22"/>
          <w:szCs w:val="22"/>
        </w:rPr>
        <w:t>treat</w:t>
      </w:r>
      <w:r w:rsidR="00557F39">
        <w:rPr>
          <w:rFonts w:ascii="Arial" w:hAnsi="Arial" w:cs="Arial"/>
          <w:color w:val="auto"/>
          <w:sz w:val="22"/>
          <w:szCs w:val="22"/>
        </w:rPr>
        <w:t>ing</w:t>
      </w:r>
      <w:r w:rsidRPr="00564698">
        <w:rPr>
          <w:rFonts w:ascii="Arial" w:hAnsi="Arial" w:cs="Arial"/>
          <w:color w:val="auto"/>
          <w:sz w:val="22"/>
          <w:szCs w:val="22"/>
        </w:rPr>
        <w:t xml:space="preserve"> others as you want to be treated </w:t>
      </w:r>
      <w:r w:rsidR="00186DF1">
        <w:rPr>
          <w:rFonts w:ascii="Arial" w:hAnsi="Arial" w:cs="Arial"/>
          <w:color w:val="auto"/>
          <w:sz w:val="22"/>
          <w:szCs w:val="22"/>
        </w:rPr>
        <w:t xml:space="preserve">(through </w:t>
      </w:r>
      <w:r w:rsidR="008C4B1C">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14:paraId="73C76C3C" w14:textId="77777777" w:rsidR="00564698" w:rsidRPr="00564698" w:rsidRDefault="00557F39" w:rsidP="00F65E3D">
      <w:pPr>
        <w:pStyle w:val="Default"/>
        <w:numPr>
          <w:ilvl w:val="0"/>
          <w:numId w:val="31"/>
        </w:numPr>
        <w:spacing w:line="360" w:lineRule="auto"/>
        <w:rPr>
          <w:rFonts w:ascii="Arial" w:hAnsi="Arial" w:cs="Arial"/>
          <w:color w:val="auto"/>
          <w:sz w:val="22"/>
          <w:szCs w:val="22"/>
        </w:rPr>
      </w:pPr>
      <w:r>
        <w:rPr>
          <w:rFonts w:ascii="Arial" w:hAnsi="Arial" w:cs="Arial"/>
          <w:color w:val="auto"/>
          <w:sz w:val="22"/>
          <w:szCs w:val="22"/>
        </w:rPr>
        <w:t>Practitioners</w:t>
      </w:r>
      <w:r w:rsidR="00564698"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14:paraId="44901C37" w14:textId="77777777"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sidR="009C574F">
        <w:rPr>
          <w:rFonts w:ascii="Arial" w:hAnsi="Arial" w:cs="Arial"/>
          <w:color w:val="auto"/>
          <w:sz w:val="22"/>
          <w:szCs w:val="22"/>
        </w:rPr>
        <w:t xml:space="preserve"> and</w:t>
      </w:r>
      <w:r w:rsidR="009C574F" w:rsidRPr="00564698">
        <w:rPr>
          <w:rFonts w:ascii="Arial" w:hAnsi="Arial" w:cs="Arial"/>
          <w:color w:val="auto"/>
          <w:sz w:val="22"/>
          <w:szCs w:val="22"/>
        </w:rPr>
        <w:t xml:space="preserve"> </w:t>
      </w:r>
      <w:r w:rsidRPr="00564698">
        <w:rPr>
          <w:rFonts w:ascii="Arial" w:hAnsi="Arial" w:cs="Arial"/>
          <w:color w:val="auto"/>
          <w:sz w:val="22"/>
          <w:szCs w:val="22"/>
        </w:rPr>
        <w:t>others</w:t>
      </w:r>
      <w:r w:rsidR="009C574F">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14:paraId="6797471D" w14:textId="77777777" w:rsidR="00564698" w:rsidRPr="00557F39" w:rsidRDefault="00564698" w:rsidP="00F65E3D">
      <w:pPr>
        <w:pStyle w:val="Default"/>
        <w:numPr>
          <w:ilvl w:val="0"/>
          <w:numId w:val="31"/>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sidR="00557F39">
        <w:rPr>
          <w:rFonts w:ascii="Arial" w:hAnsi="Arial" w:cs="Arial"/>
          <w:color w:val="auto"/>
          <w:sz w:val="22"/>
          <w:szCs w:val="22"/>
        </w:rPr>
        <w:t>,</w:t>
      </w:r>
      <w:r w:rsidRPr="00557F39">
        <w:rPr>
          <w:rFonts w:ascii="Arial" w:hAnsi="Arial" w:cs="Arial"/>
          <w:color w:val="auto"/>
          <w:sz w:val="22"/>
          <w:szCs w:val="22"/>
        </w:rPr>
        <w:t xml:space="preserve"> such as</w:t>
      </w:r>
      <w:r w:rsidR="00557F39" w:rsidRPr="00557F39">
        <w:rPr>
          <w:rFonts w:ascii="Arial" w:hAnsi="Arial" w:cs="Arial"/>
          <w:color w:val="auto"/>
          <w:sz w:val="22"/>
          <w:szCs w:val="22"/>
        </w:rPr>
        <w:t xml:space="preserve"> </w:t>
      </w:r>
      <w:r w:rsidRPr="00557F39">
        <w:rPr>
          <w:rFonts w:ascii="Arial" w:hAnsi="Arial" w:cs="Arial"/>
          <w:color w:val="auto"/>
          <w:sz w:val="22"/>
          <w:szCs w:val="22"/>
        </w:rPr>
        <w:t>sharing and respecting other’s opinions.</w:t>
      </w:r>
    </w:p>
    <w:p w14:paraId="31901B46" w14:textId="77777777" w:rsidR="00564698" w:rsidRPr="00564698" w:rsidRDefault="00564698" w:rsidP="00F65E3D">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sidR="00557F39">
        <w:rPr>
          <w:rFonts w:ascii="Arial" w:hAnsi="Arial" w:cs="Arial"/>
          <w:color w:val="auto"/>
          <w:sz w:val="22"/>
          <w:szCs w:val="22"/>
        </w:rPr>
        <w:t xml:space="preserve"> or </w:t>
      </w:r>
      <w:r w:rsidRPr="00564698">
        <w:rPr>
          <w:rFonts w:ascii="Arial" w:hAnsi="Arial" w:cs="Arial"/>
          <w:color w:val="auto"/>
          <w:sz w:val="22"/>
          <w:szCs w:val="22"/>
        </w:rPr>
        <w:t>racial stereotyping.</w:t>
      </w:r>
    </w:p>
    <w:p w14:paraId="007309F3" w14:textId="77777777" w:rsidR="00564698" w:rsidRPr="00BB6419" w:rsidRDefault="00564698" w:rsidP="00F65E3D">
      <w:pPr>
        <w:pStyle w:val="Default"/>
        <w:numPr>
          <w:ilvl w:val="0"/>
          <w:numId w:val="23"/>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sidR="00D36317">
        <w:rPr>
          <w:rFonts w:ascii="Arial" w:hAnsi="Arial" w:cs="Arial"/>
          <w:i/>
          <w:color w:val="auto"/>
          <w:sz w:val="22"/>
          <w:szCs w:val="22"/>
        </w:rPr>
        <w:t xml:space="preserve">our </w:t>
      </w:r>
      <w:r w:rsidRPr="00BB6419">
        <w:rPr>
          <w:rFonts w:ascii="Arial" w:hAnsi="Arial" w:cs="Arial"/>
          <w:i/>
          <w:color w:val="auto"/>
          <w:sz w:val="22"/>
          <w:szCs w:val="22"/>
        </w:rPr>
        <w:t>setting it is not acceptable to:</w:t>
      </w:r>
    </w:p>
    <w:p w14:paraId="5851679F"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actively promot</w:t>
      </w:r>
      <w:r w:rsidR="00557F39">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14:paraId="46012F61"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14:paraId="368381C4"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14:paraId="6E161AC3" w14:textId="77777777" w:rsidR="00564698" w:rsidRPr="00564698" w:rsidRDefault="00564698" w:rsidP="00F65E3D">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610D8D85" w14:textId="77777777" w:rsidR="00564698" w:rsidRDefault="00564698" w:rsidP="00F65E3D">
      <w:pPr>
        <w:pStyle w:val="Default"/>
        <w:spacing w:line="360" w:lineRule="auto"/>
        <w:rPr>
          <w:rFonts w:ascii="Arial" w:hAnsi="Arial" w:cs="Arial"/>
          <w:b/>
          <w:color w:val="auto"/>
          <w:sz w:val="22"/>
          <w:szCs w:val="22"/>
        </w:rPr>
      </w:pPr>
    </w:p>
    <w:p w14:paraId="5FFB09B2" w14:textId="77777777" w:rsidR="008E0789" w:rsidRDefault="00564698" w:rsidP="00F65E3D">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14:paraId="3CAFDE76" w14:textId="77777777" w:rsidR="00564698" w:rsidRDefault="008E0789" w:rsidP="00F65E3D">
      <w:pPr>
        <w:pStyle w:val="Default"/>
        <w:spacing w:line="360" w:lineRule="auto"/>
        <w:rPr>
          <w:rFonts w:ascii="Arial" w:hAnsi="Arial" w:cs="Arial"/>
          <w:color w:val="auto"/>
          <w:sz w:val="22"/>
          <w:szCs w:val="22"/>
        </w:rPr>
      </w:pPr>
      <w:r>
        <w:rPr>
          <w:rFonts w:ascii="Arial" w:hAnsi="Arial" w:cs="Arial"/>
          <w:color w:val="auto"/>
          <w:sz w:val="22"/>
          <w:szCs w:val="22"/>
        </w:rPr>
        <w:t>Under t</w:t>
      </w:r>
      <w:r w:rsidR="00564698" w:rsidRPr="00564698">
        <w:rPr>
          <w:rFonts w:ascii="Arial" w:hAnsi="Arial" w:cs="Arial"/>
          <w:color w:val="auto"/>
          <w:sz w:val="22"/>
          <w:szCs w:val="22"/>
        </w:rPr>
        <w:t>he Counter</w:t>
      </w:r>
      <w:r w:rsidR="00D6319E">
        <w:rPr>
          <w:rFonts w:ascii="Arial" w:hAnsi="Arial" w:cs="Arial"/>
          <w:color w:val="auto"/>
          <w:sz w:val="22"/>
          <w:szCs w:val="22"/>
        </w:rPr>
        <w:t>-</w:t>
      </w:r>
      <w:r w:rsidR="00564698" w:rsidRPr="00564698">
        <w:rPr>
          <w:rFonts w:ascii="Arial" w:hAnsi="Arial" w:cs="Arial"/>
          <w:color w:val="auto"/>
          <w:sz w:val="22"/>
          <w:szCs w:val="22"/>
        </w:rPr>
        <w:t>Terrorism and Security Act</w:t>
      </w:r>
      <w:r>
        <w:rPr>
          <w:rFonts w:ascii="Arial" w:hAnsi="Arial" w:cs="Arial"/>
          <w:color w:val="auto"/>
          <w:sz w:val="22"/>
          <w:szCs w:val="22"/>
        </w:rPr>
        <w:t xml:space="preserve"> 2015</w:t>
      </w:r>
      <w:r w:rsidR="00564698" w:rsidRPr="00564698">
        <w:rPr>
          <w:rFonts w:ascii="Arial" w:hAnsi="Arial" w:cs="Arial"/>
          <w:color w:val="auto"/>
          <w:sz w:val="22"/>
          <w:szCs w:val="22"/>
        </w:rPr>
        <w:t xml:space="preserve"> </w:t>
      </w:r>
      <w:r w:rsidR="00D36317">
        <w:rPr>
          <w:rFonts w:ascii="Arial" w:hAnsi="Arial" w:cs="Arial"/>
          <w:color w:val="auto"/>
          <w:sz w:val="22"/>
          <w:szCs w:val="22"/>
        </w:rPr>
        <w:t>we</w:t>
      </w:r>
      <w:r>
        <w:rPr>
          <w:rFonts w:ascii="Arial" w:hAnsi="Arial" w:cs="Arial"/>
          <w:color w:val="auto"/>
          <w:sz w:val="22"/>
          <w:szCs w:val="22"/>
        </w:rPr>
        <w:t xml:space="preserve"> </w:t>
      </w:r>
      <w:r w:rsidR="00564698" w:rsidRPr="00564698">
        <w:rPr>
          <w:rFonts w:ascii="Arial" w:hAnsi="Arial" w:cs="Arial"/>
          <w:color w:val="auto"/>
          <w:sz w:val="22"/>
          <w:szCs w:val="22"/>
        </w:rPr>
        <w:t xml:space="preserve">also </w:t>
      </w:r>
      <w:r>
        <w:rPr>
          <w:rFonts w:ascii="Arial" w:hAnsi="Arial" w:cs="Arial"/>
          <w:color w:val="auto"/>
          <w:sz w:val="22"/>
          <w:szCs w:val="22"/>
        </w:rPr>
        <w:t xml:space="preserve">have </w:t>
      </w:r>
      <w:r w:rsidR="00564698" w:rsidRPr="00564698">
        <w:rPr>
          <w:rFonts w:ascii="Arial" w:hAnsi="Arial" w:cs="Arial"/>
          <w:color w:val="auto"/>
          <w:sz w:val="22"/>
          <w:szCs w:val="22"/>
        </w:rPr>
        <w:t xml:space="preserve">a duty </w:t>
      </w:r>
      <w:r w:rsidR="00564698" w:rsidRPr="00DF383C">
        <w:rPr>
          <w:rFonts w:ascii="Arial" w:hAnsi="Arial" w:cs="Arial"/>
          <w:i/>
          <w:color w:val="auto"/>
          <w:sz w:val="22"/>
          <w:szCs w:val="22"/>
        </w:rPr>
        <w:t>“to have due regard to the need to prevent people from being drawn into</w:t>
      </w:r>
      <w:r w:rsidR="00564698" w:rsidRPr="00DF383C">
        <w:rPr>
          <w:rFonts w:ascii="Arial" w:hAnsi="Arial" w:cs="Arial"/>
          <w:b/>
          <w:i/>
          <w:color w:val="auto"/>
          <w:sz w:val="22"/>
          <w:szCs w:val="22"/>
        </w:rPr>
        <w:t xml:space="preserve"> </w:t>
      </w:r>
      <w:r w:rsidR="00564698" w:rsidRPr="00DF383C">
        <w:rPr>
          <w:rFonts w:ascii="Arial" w:hAnsi="Arial" w:cs="Arial"/>
          <w:i/>
          <w:color w:val="auto"/>
          <w:sz w:val="22"/>
          <w:szCs w:val="22"/>
        </w:rPr>
        <w:t>terrorism</w:t>
      </w:r>
      <w:proofErr w:type="gramStart"/>
      <w:r w:rsidR="00564698" w:rsidRPr="00DF383C">
        <w:rPr>
          <w:rFonts w:ascii="Arial" w:hAnsi="Arial" w:cs="Arial"/>
          <w:i/>
          <w:color w:val="auto"/>
          <w:sz w:val="22"/>
          <w:szCs w:val="22"/>
        </w:rPr>
        <w:t>”</w:t>
      </w:r>
      <w:r w:rsidR="00564698" w:rsidRPr="00564698">
        <w:rPr>
          <w:rFonts w:ascii="Arial" w:hAnsi="Arial" w:cs="Arial"/>
          <w:color w:val="auto"/>
          <w:sz w:val="22"/>
          <w:szCs w:val="22"/>
        </w:rPr>
        <w:t xml:space="preserve"> </w:t>
      </w:r>
      <w:r w:rsidR="00487ABA">
        <w:rPr>
          <w:rFonts w:ascii="Arial" w:hAnsi="Arial" w:cs="Arial"/>
          <w:color w:val="auto"/>
          <w:sz w:val="22"/>
          <w:szCs w:val="22"/>
        </w:rPr>
        <w:t>.</w:t>
      </w:r>
      <w:proofErr w:type="gramEnd"/>
      <w:r w:rsidR="00487ABA">
        <w:rPr>
          <w:rFonts w:ascii="Arial" w:hAnsi="Arial" w:cs="Arial"/>
          <w:color w:val="auto"/>
          <w:sz w:val="22"/>
          <w:szCs w:val="22"/>
        </w:rPr>
        <w:t xml:space="preserve"> Please refer to our Prevent policy.</w:t>
      </w:r>
    </w:p>
    <w:p w14:paraId="41F624D1" w14:textId="77777777" w:rsidR="00487ABA" w:rsidRDefault="00487ABA" w:rsidP="00F65E3D">
      <w:pPr>
        <w:pStyle w:val="Default"/>
        <w:spacing w:line="360" w:lineRule="auto"/>
        <w:rPr>
          <w:rFonts w:ascii="Arial" w:hAnsi="Arial" w:cs="Arial"/>
          <w:color w:val="auto"/>
          <w:sz w:val="22"/>
          <w:szCs w:val="22"/>
        </w:rPr>
      </w:pPr>
    </w:p>
    <w:p w14:paraId="1AEF3880" w14:textId="77777777" w:rsidR="00487ABA" w:rsidRDefault="00487ABA" w:rsidP="00F65E3D">
      <w:pPr>
        <w:pStyle w:val="Default"/>
        <w:spacing w:line="360" w:lineRule="auto"/>
        <w:rPr>
          <w:rFonts w:ascii="Arial" w:hAnsi="Arial" w:cs="Arial"/>
          <w:color w:val="auto"/>
          <w:sz w:val="22"/>
          <w:szCs w:val="22"/>
        </w:rPr>
      </w:pPr>
      <w:r>
        <w:rPr>
          <w:rFonts w:ascii="Arial" w:hAnsi="Arial" w:cs="Arial"/>
          <w:color w:val="auto"/>
          <w:sz w:val="22"/>
          <w:szCs w:val="22"/>
        </w:rPr>
        <w:t>---------------------------------------------------------------------------------------------------------------------------------------------</w:t>
      </w:r>
    </w:p>
    <w:p w14:paraId="3E356B23" w14:textId="77777777" w:rsidR="00487ABA" w:rsidRDefault="00487ABA" w:rsidP="00487ABA">
      <w:pPr>
        <w:pStyle w:val="ListParagraph"/>
        <w:spacing w:line="360" w:lineRule="auto"/>
        <w:ind w:left="0"/>
        <w:contextualSpacing w:val="0"/>
        <w:rPr>
          <w:rFonts w:ascii="Arial" w:hAnsi="Arial" w:cs="Arial"/>
          <w:sz w:val="22"/>
          <w:szCs w:val="22"/>
        </w:rPr>
      </w:pPr>
    </w:p>
    <w:p w14:paraId="225BEDD1" w14:textId="77777777" w:rsidR="00481514" w:rsidRDefault="00481514" w:rsidP="009C574F">
      <w:pPr>
        <w:pStyle w:val="ListParagraph"/>
        <w:spacing w:line="360" w:lineRule="auto"/>
        <w:ind w:left="0"/>
        <w:contextualSpacing w:val="0"/>
        <w:rPr>
          <w:rFonts w:ascii="Arial" w:hAnsi="Arial" w:cs="Arial"/>
          <w:sz w:val="22"/>
          <w:szCs w:val="22"/>
        </w:rPr>
      </w:pPr>
    </w:p>
    <w:sectPr w:rsidR="00481514" w:rsidSect="00F65E3D">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1A72" w14:textId="77777777" w:rsidR="00480553" w:rsidRDefault="00480553" w:rsidP="00C43A8B">
      <w:r>
        <w:separator/>
      </w:r>
    </w:p>
  </w:endnote>
  <w:endnote w:type="continuationSeparator" w:id="0">
    <w:p w14:paraId="34FE12C1" w14:textId="77777777" w:rsidR="00480553" w:rsidRDefault="00480553"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4CCE" w14:textId="77777777" w:rsidR="00480553" w:rsidRDefault="00480553" w:rsidP="00C43A8B">
      <w:r>
        <w:separator/>
      </w:r>
    </w:p>
  </w:footnote>
  <w:footnote w:type="continuationSeparator" w:id="0">
    <w:p w14:paraId="5184FA0A" w14:textId="77777777" w:rsidR="00480553" w:rsidRDefault="00480553" w:rsidP="00C4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373D2"/>
    <w:multiLevelType w:val="hybridMultilevel"/>
    <w:tmpl w:val="8E9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02541"/>
    <w:multiLevelType w:val="hybridMultilevel"/>
    <w:tmpl w:val="BA945C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27AFA"/>
    <w:multiLevelType w:val="hybridMultilevel"/>
    <w:tmpl w:val="42287CC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902A9"/>
    <w:multiLevelType w:val="hybridMultilevel"/>
    <w:tmpl w:val="59B86E6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3959C9"/>
    <w:multiLevelType w:val="hybridMultilevel"/>
    <w:tmpl w:val="94AAA3C4"/>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244C"/>
    <w:rsid w:val="00017718"/>
    <w:rsid w:val="0004051F"/>
    <w:rsid w:val="00041C00"/>
    <w:rsid w:val="00057158"/>
    <w:rsid w:val="000715FE"/>
    <w:rsid w:val="000776FD"/>
    <w:rsid w:val="00092F3C"/>
    <w:rsid w:val="000D2499"/>
    <w:rsid w:val="000D447C"/>
    <w:rsid w:val="00100593"/>
    <w:rsid w:val="00100CFA"/>
    <w:rsid w:val="00123ABA"/>
    <w:rsid w:val="00135D85"/>
    <w:rsid w:val="00135FDB"/>
    <w:rsid w:val="001361FC"/>
    <w:rsid w:val="00136941"/>
    <w:rsid w:val="00141A5B"/>
    <w:rsid w:val="00142EF3"/>
    <w:rsid w:val="001477F6"/>
    <w:rsid w:val="00161A8B"/>
    <w:rsid w:val="001638CD"/>
    <w:rsid w:val="0017133B"/>
    <w:rsid w:val="001864BC"/>
    <w:rsid w:val="00186DF1"/>
    <w:rsid w:val="00197B04"/>
    <w:rsid w:val="001A5CB6"/>
    <w:rsid w:val="001C2D01"/>
    <w:rsid w:val="001C2F85"/>
    <w:rsid w:val="001D1350"/>
    <w:rsid w:val="001D30BC"/>
    <w:rsid w:val="001E5274"/>
    <w:rsid w:val="00216B97"/>
    <w:rsid w:val="002254D2"/>
    <w:rsid w:val="00231BD7"/>
    <w:rsid w:val="00252A2D"/>
    <w:rsid w:val="0025653C"/>
    <w:rsid w:val="00256DBC"/>
    <w:rsid w:val="002711A8"/>
    <w:rsid w:val="002759D8"/>
    <w:rsid w:val="00277208"/>
    <w:rsid w:val="002979D0"/>
    <w:rsid w:val="00297B97"/>
    <w:rsid w:val="002A20C7"/>
    <w:rsid w:val="002B1591"/>
    <w:rsid w:val="002B468E"/>
    <w:rsid w:val="002B4FA9"/>
    <w:rsid w:val="002C5703"/>
    <w:rsid w:val="002C6BC8"/>
    <w:rsid w:val="002D3CE4"/>
    <w:rsid w:val="002E70A2"/>
    <w:rsid w:val="002F7599"/>
    <w:rsid w:val="00301C1D"/>
    <w:rsid w:val="00306E68"/>
    <w:rsid w:val="003155E1"/>
    <w:rsid w:val="00316424"/>
    <w:rsid w:val="00324C4B"/>
    <w:rsid w:val="00325F86"/>
    <w:rsid w:val="00326186"/>
    <w:rsid w:val="00330B0E"/>
    <w:rsid w:val="00341960"/>
    <w:rsid w:val="0035127C"/>
    <w:rsid w:val="003539B2"/>
    <w:rsid w:val="00355381"/>
    <w:rsid w:val="003659E3"/>
    <w:rsid w:val="003707CC"/>
    <w:rsid w:val="00386D83"/>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B56"/>
    <w:rsid w:val="00435D8D"/>
    <w:rsid w:val="0045078F"/>
    <w:rsid w:val="00480553"/>
    <w:rsid w:val="00481514"/>
    <w:rsid w:val="00483F5F"/>
    <w:rsid w:val="00487ABA"/>
    <w:rsid w:val="004903A1"/>
    <w:rsid w:val="004B5577"/>
    <w:rsid w:val="004D09D5"/>
    <w:rsid w:val="004D45E3"/>
    <w:rsid w:val="004F05E5"/>
    <w:rsid w:val="004F3FCC"/>
    <w:rsid w:val="005119F4"/>
    <w:rsid w:val="00514723"/>
    <w:rsid w:val="005166C9"/>
    <w:rsid w:val="00534410"/>
    <w:rsid w:val="00541486"/>
    <w:rsid w:val="00541A55"/>
    <w:rsid w:val="00542808"/>
    <w:rsid w:val="00551E78"/>
    <w:rsid w:val="00554533"/>
    <w:rsid w:val="005559BE"/>
    <w:rsid w:val="00557F39"/>
    <w:rsid w:val="00564698"/>
    <w:rsid w:val="00567656"/>
    <w:rsid w:val="005810AA"/>
    <w:rsid w:val="00583F12"/>
    <w:rsid w:val="005B3E8A"/>
    <w:rsid w:val="005D528C"/>
    <w:rsid w:val="005E0227"/>
    <w:rsid w:val="00602396"/>
    <w:rsid w:val="006039E8"/>
    <w:rsid w:val="006053C1"/>
    <w:rsid w:val="006066E7"/>
    <w:rsid w:val="00607989"/>
    <w:rsid w:val="00612963"/>
    <w:rsid w:val="00616235"/>
    <w:rsid w:val="006244AA"/>
    <w:rsid w:val="006403AA"/>
    <w:rsid w:val="00667381"/>
    <w:rsid w:val="00671E91"/>
    <w:rsid w:val="00692B53"/>
    <w:rsid w:val="00695357"/>
    <w:rsid w:val="00696A50"/>
    <w:rsid w:val="006A2B88"/>
    <w:rsid w:val="006B15E5"/>
    <w:rsid w:val="006B7787"/>
    <w:rsid w:val="006C58EC"/>
    <w:rsid w:val="006E4379"/>
    <w:rsid w:val="006E4E34"/>
    <w:rsid w:val="006F29FB"/>
    <w:rsid w:val="006F469D"/>
    <w:rsid w:val="00702D5A"/>
    <w:rsid w:val="007115CE"/>
    <w:rsid w:val="0071559D"/>
    <w:rsid w:val="00745DAD"/>
    <w:rsid w:val="00754DB7"/>
    <w:rsid w:val="0076169D"/>
    <w:rsid w:val="0076483F"/>
    <w:rsid w:val="00775C31"/>
    <w:rsid w:val="00783ACE"/>
    <w:rsid w:val="007922E3"/>
    <w:rsid w:val="007A0214"/>
    <w:rsid w:val="007A520C"/>
    <w:rsid w:val="007F06B5"/>
    <w:rsid w:val="007F7E29"/>
    <w:rsid w:val="00806FF4"/>
    <w:rsid w:val="00816C10"/>
    <w:rsid w:val="008207CD"/>
    <w:rsid w:val="00826EEB"/>
    <w:rsid w:val="00851F82"/>
    <w:rsid w:val="00853042"/>
    <w:rsid w:val="00870C6C"/>
    <w:rsid w:val="0087487C"/>
    <w:rsid w:val="0087551C"/>
    <w:rsid w:val="00876700"/>
    <w:rsid w:val="00883161"/>
    <w:rsid w:val="008846BA"/>
    <w:rsid w:val="00894F16"/>
    <w:rsid w:val="00897B9F"/>
    <w:rsid w:val="008A1960"/>
    <w:rsid w:val="008A516A"/>
    <w:rsid w:val="008B2C87"/>
    <w:rsid w:val="008C4B1C"/>
    <w:rsid w:val="008D39BF"/>
    <w:rsid w:val="008D5B61"/>
    <w:rsid w:val="008E0789"/>
    <w:rsid w:val="008E3815"/>
    <w:rsid w:val="008E7CD7"/>
    <w:rsid w:val="008F144B"/>
    <w:rsid w:val="008F1994"/>
    <w:rsid w:val="008F1FDA"/>
    <w:rsid w:val="009031F2"/>
    <w:rsid w:val="00903B45"/>
    <w:rsid w:val="009263B5"/>
    <w:rsid w:val="009555A7"/>
    <w:rsid w:val="0098067C"/>
    <w:rsid w:val="00984264"/>
    <w:rsid w:val="00993917"/>
    <w:rsid w:val="00995BC1"/>
    <w:rsid w:val="009B2157"/>
    <w:rsid w:val="009B3FC9"/>
    <w:rsid w:val="009B5420"/>
    <w:rsid w:val="009B7D95"/>
    <w:rsid w:val="009C574F"/>
    <w:rsid w:val="00A02459"/>
    <w:rsid w:val="00A3601A"/>
    <w:rsid w:val="00A363B6"/>
    <w:rsid w:val="00A434F5"/>
    <w:rsid w:val="00A84EBD"/>
    <w:rsid w:val="00A87A99"/>
    <w:rsid w:val="00A92C19"/>
    <w:rsid w:val="00AA20D3"/>
    <w:rsid w:val="00AA3030"/>
    <w:rsid w:val="00AA4AD6"/>
    <w:rsid w:val="00AA5B18"/>
    <w:rsid w:val="00AB5F27"/>
    <w:rsid w:val="00AC5FF0"/>
    <w:rsid w:val="00AC7AFB"/>
    <w:rsid w:val="00AD54FF"/>
    <w:rsid w:val="00AE5380"/>
    <w:rsid w:val="00B0080E"/>
    <w:rsid w:val="00B1178C"/>
    <w:rsid w:val="00B13BA0"/>
    <w:rsid w:val="00B2027C"/>
    <w:rsid w:val="00B23F9A"/>
    <w:rsid w:val="00B24D50"/>
    <w:rsid w:val="00B42015"/>
    <w:rsid w:val="00B54119"/>
    <w:rsid w:val="00B60F61"/>
    <w:rsid w:val="00B709A7"/>
    <w:rsid w:val="00B75B45"/>
    <w:rsid w:val="00B77627"/>
    <w:rsid w:val="00B855E4"/>
    <w:rsid w:val="00B878E9"/>
    <w:rsid w:val="00B95AF8"/>
    <w:rsid w:val="00BB6419"/>
    <w:rsid w:val="00BC5255"/>
    <w:rsid w:val="00BC5FD4"/>
    <w:rsid w:val="00BD2E38"/>
    <w:rsid w:val="00BE1FEF"/>
    <w:rsid w:val="00BF69BE"/>
    <w:rsid w:val="00C02F74"/>
    <w:rsid w:val="00C03259"/>
    <w:rsid w:val="00C06193"/>
    <w:rsid w:val="00C15A84"/>
    <w:rsid w:val="00C223BA"/>
    <w:rsid w:val="00C2338C"/>
    <w:rsid w:val="00C3376C"/>
    <w:rsid w:val="00C423AF"/>
    <w:rsid w:val="00C43A8B"/>
    <w:rsid w:val="00C6264D"/>
    <w:rsid w:val="00C647D8"/>
    <w:rsid w:val="00C71E0E"/>
    <w:rsid w:val="00C77016"/>
    <w:rsid w:val="00C913CC"/>
    <w:rsid w:val="00CB032E"/>
    <w:rsid w:val="00CC0FA9"/>
    <w:rsid w:val="00CC6373"/>
    <w:rsid w:val="00CF7B48"/>
    <w:rsid w:val="00D05520"/>
    <w:rsid w:val="00D114E0"/>
    <w:rsid w:val="00D2034E"/>
    <w:rsid w:val="00D36317"/>
    <w:rsid w:val="00D56C94"/>
    <w:rsid w:val="00D606BD"/>
    <w:rsid w:val="00D6319E"/>
    <w:rsid w:val="00D673A2"/>
    <w:rsid w:val="00D8601B"/>
    <w:rsid w:val="00D96A57"/>
    <w:rsid w:val="00DB2D85"/>
    <w:rsid w:val="00DC405C"/>
    <w:rsid w:val="00DD193F"/>
    <w:rsid w:val="00DE1E1E"/>
    <w:rsid w:val="00DE2CCE"/>
    <w:rsid w:val="00DF383C"/>
    <w:rsid w:val="00DF59D0"/>
    <w:rsid w:val="00DF6B84"/>
    <w:rsid w:val="00DF7D27"/>
    <w:rsid w:val="00E10DCE"/>
    <w:rsid w:val="00E277CB"/>
    <w:rsid w:val="00E3434C"/>
    <w:rsid w:val="00E426C4"/>
    <w:rsid w:val="00E4424A"/>
    <w:rsid w:val="00E51263"/>
    <w:rsid w:val="00E67E7B"/>
    <w:rsid w:val="00E754A0"/>
    <w:rsid w:val="00E83CA9"/>
    <w:rsid w:val="00E86D78"/>
    <w:rsid w:val="00E92457"/>
    <w:rsid w:val="00EA1633"/>
    <w:rsid w:val="00EA483F"/>
    <w:rsid w:val="00EC32F2"/>
    <w:rsid w:val="00ED01D8"/>
    <w:rsid w:val="00EF38FA"/>
    <w:rsid w:val="00EF482E"/>
    <w:rsid w:val="00F01146"/>
    <w:rsid w:val="00F02718"/>
    <w:rsid w:val="00F1227E"/>
    <w:rsid w:val="00F15F10"/>
    <w:rsid w:val="00F266B8"/>
    <w:rsid w:val="00F30C0D"/>
    <w:rsid w:val="00F37AA5"/>
    <w:rsid w:val="00F47893"/>
    <w:rsid w:val="00F6406A"/>
    <w:rsid w:val="00F65E3D"/>
    <w:rsid w:val="00F66637"/>
    <w:rsid w:val="00F917AF"/>
    <w:rsid w:val="00F93A13"/>
    <w:rsid w:val="00FA32D7"/>
    <w:rsid w:val="00FA33A2"/>
    <w:rsid w:val="00FA5CD9"/>
    <w:rsid w:val="00FB39DA"/>
    <w:rsid w:val="00FB48BA"/>
    <w:rsid w:val="00FC2A6A"/>
    <w:rsid w:val="00FD05D0"/>
    <w:rsid w:val="00FE1B66"/>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42AD"/>
  <w15:docId w15:val="{CFBD49B8-7274-41BB-B55E-ABE34D7E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rPr>
  </w:style>
  <w:style w:type="paragraph" w:styleId="Heading3">
    <w:name w:val="heading 3"/>
    <w:basedOn w:val="Normal"/>
    <w:next w:val="Normal"/>
    <w:link w:val="Heading3Char"/>
    <w:qFormat/>
    <w:rsid w:val="001D30BC"/>
    <w:pPr>
      <w:keepNext/>
      <w:outlineLvl w:val="2"/>
    </w:pPr>
    <w:rPr>
      <w:rFonts w:ascii="Arial" w:hAnsi="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564698"/>
    <w:pPr>
      <w:autoSpaceDE w:val="0"/>
      <w:autoSpaceDN w:val="0"/>
      <w:adjustRightInd w:val="0"/>
    </w:pPr>
    <w:rPr>
      <w:rFonts w:ascii="Corbel" w:hAnsi="Corbel" w:cs="Corbel"/>
      <w:color w:val="000000"/>
      <w:sz w:val="24"/>
      <w:szCs w:val="24"/>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11699-38BA-419A-96CC-7211A14E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cp:lastPrinted>2016-05-03T13:29:00Z</cp:lastPrinted>
  <dcterms:created xsi:type="dcterms:W3CDTF">2025-03-13T11:56:00Z</dcterms:created>
  <dcterms:modified xsi:type="dcterms:W3CDTF">2025-03-13T11:56:00Z</dcterms:modified>
</cp:coreProperties>
</file>